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广东省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麦田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教育基金会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行动组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项目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团队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成立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评估规则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广东省</w:t>
      </w:r>
      <w:r>
        <w:rPr>
          <w:rFonts w:hint="eastAsia" w:ascii="宋体" w:hAnsi="宋体" w:eastAsia="宋体" w:cs="宋体"/>
          <w:sz w:val="24"/>
          <w:szCs w:val="24"/>
        </w:rPr>
        <w:t>麦田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教育基金会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行动组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项目团队成立</w:t>
      </w:r>
      <w:r>
        <w:rPr>
          <w:rFonts w:hint="eastAsia" w:ascii="宋体" w:hAnsi="宋体" w:eastAsia="宋体" w:cs="宋体"/>
          <w:sz w:val="24"/>
          <w:szCs w:val="24"/>
        </w:rPr>
        <w:t>审请阶段，由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广东省</w:t>
      </w:r>
      <w:r>
        <w:rPr>
          <w:rFonts w:hint="eastAsia" w:ascii="宋体" w:hAnsi="宋体" w:eastAsia="宋体" w:cs="宋体"/>
          <w:sz w:val="24"/>
          <w:szCs w:val="24"/>
        </w:rPr>
        <w:t>麦田教育基金会秘书处（简称“秘书处）开展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成立</w:t>
      </w:r>
      <w:r>
        <w:rPr>
          <w:rFonts w:hint="eastAsia" w:ascii="宋体" w:hAnsi="宋体" w:eastAsia="宋体" w:cs="宋体"/>
          <w:sz w:val="24"/>
          <w:szCs w:val="24"/>
        </w:rPr>
        <w:t>评估工作。评估内容分别从基础条件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活动情况、未来发展三个</w:t>
      </w:r>
      <w:r>
        <w:rPr>
          <w:rFonts w:hint="eastAsia" w:ascii="宋体" w:hAnsi="宋体" w:eastAsia="宋体" w:cs="宋体"/>
          <w:sz w:val="24"/>
          <w:szCs w:val="24"/>
        </w:rPr>
        <w:t>方面进行，以《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广东省</w:t>
      </w:r>
      <w:r>
        <w:rPr>
          <w:rFonts w:hint="eastAsia" w:ascii="宋体" w:hAnsi="宋体" w:eastAsia="宋体" w:cs="宋体"/>
          <w:sz w:val="24"/>
          <w:szCs w:val="24"/>
        </w:rPr>
        <w:t>麦田教育基金会（行动组）团队成立申请评分表》作为评分工具，按以下规则进行评估评分：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1.秘书处审核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项目团队申请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成立的</w:t>
      </w:r>
      <w:r>
        <w:rPr>
          <w:rFonts w:hint="eastAsia" w:ascii="宋体" w:hAnsi="宋体" w:eastAsia="宋体" w:cs="宋体"/>
          <w:sz w:val="24"/>
          <w:szCs w:val="24"/>
        </w:rPr>
        <w:t>资料后，发起评估工作；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2.评估小组由秘书处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管理层成员选出2-6位为代表</w:t>
      </w:r>
      <w:r>
        <w:rPr>
          <w:rFonts w:hint="eastAsia" w:ascii="宋体" w:hAnsi="宋体" w:eastAsia="宋体" w:cs="宋体"/>
          <w:sz w:val="24"/>
          <w:szCs w:val="24"/>
        </w:rPr>
        <w:t>，负责评估评分工作；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3.评估评分以全部申请资料和团队痕迹资料为评估基础，必要时可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开展</w:t>
      </w:r>
      <w:r>
        <w:rPr>
          <w:rFonts w:hint="eastAsia" w:ascii="宋体" w:hAnsi="宋体" w:eastAsia="宋体" w:cs="宋体"/>
          <w:sz w:val="24"/>
          <w:szCs w:val="24"/>
        </w:rPr>
        <w:t>特定范围的调查研究工作；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4.评估评分工作自发起日开始，在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sz w:val="24"/>
          <w:szCs w:val="24"/>
        </w:rPr>
        <w:t>个工作日内完成，并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将评估结果</w:t>
      </w:r>
      <w:r>
        <w:rPr>
          <w:rFonts w:hint="eastAsia" w:ascii="宋体" w:hAnsi="宋体" w:eastAsia="宋体" w:cs="宋体"/>
          <w:sz w:val="24"/>
          <w:szCs w:val="24"/>
        </w:rPr>
        <w:t>回复给申请团队；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秘书处评分的合计得分的</w:t>
      </w:r>
      <w:r>
        <w:rPr>
          <w:rFonts w:hint="eastAsia" w:ascii="宋体" w:hAnsi="宋体" w:eastAsia="宋体" w:cs="宋体"/>
          <w:sz w:val="24"/>
          <w:szCs w:val="24"/>
        </w:rPr>
        <w:t>平均分为最终得分，总分为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60</w:t>
      </w:r>
      <w:r>
        <w:rPr>
          <w:rFonts w:hint="eastAsia" w:ascii="宋体" w:hAnsi="宋体" w:eastAsia="宋体" w:cs="宋体"/>
          <w:sz w:val="24"/>
          <w:szCs w:val="24"/>
        </w:rPr>
        <w:t>分制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sz w:val="24"/>
          <w:szCs w:val="24"/>
        </w:rPr>
        <w:t>分及以上为合格，可获得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团队成立</w:t>
      </w:r>
      <w:r>
        <w:rPr>
          <w:rFonts w:hint="eastAsia" w:ascii="宋体" w:hAnsi="宋体" w:eastAsia="宋体" w:cs="宋体"/>
          <w:sz w:val="24"/>
          <w:szCs w:val="24"/>
        </w:rPr>
        <w:t>资格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7.根据评分人员的意见确认是否有需要修改补充的意见并跟进；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8.符合规定无修改或补充意见的，由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麦客中心</w:t>
      </w:r>
      <w:r>
        <w:rPr>
          <w:rFonts w:hint="eastAsia" w:ascii="宋体" w:hAnsi="宋体" w:eastAsia="宋体" w:cs="宋体"/>
          <w:sz w:val="24"/>
          <w:szCs w:val="24"/>
        </w:rPr>
        <w:t>跟进后续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团队登记</w:t>
      </w:r>
      <w:r>
        <w:rPr>
          <w:rFonts w:hint="eastAsia" w:ascii="宋体" w:hAnsi="宋体" w:eastAsia="宋体" w:cs="宋体"/>
          <w:sz w:val="24"/>
          <w:szCs w:val="24"/>
        </w:rPr>
        <w:t>工作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/>
    <w:sectPr>
      <w:headerReference r:id="rId3" w:type="default"/>
      <w:pgSz w:w="11906" w:h="16838"/>
      <w:pgMar w:top="1440" w:right="1800" w:bottom="1440" w:left="1800" w:header="283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  <w:r>
      <w:rPr>
        <w:rFonts w:hint="eastAsia" w:eastAsiaTheme="minorEastAsia"/>
        <w:lang w:eastAsia="zh-CN"/>
      </w:rPr>
      <w:drawing>
        <wp:inline distT="0" distB="0" distL="114300" distR="114300">
          <wp:extent cx="875665" cy="453390"/>
          <wp:effectExtent l="0" t="0" r="635" b="3810"/>
          <wp:docPr id="1" name="图片 1" descr="麦田LOGO-竖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麦田LOGO-竖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5665" cy="453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8621E"/>
    <w:rsid w:val="16F8621E"/>
    <w:rsid w:val="59CB466E"/>
    <w:rsid w:val="7F73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2021-08-13T08:27:00Z</dcterms:created>
  <dc:creator>林筱倩</dc:creator>
  <cp:lastModifiedBy>张小瓶</cp:lastModifiedBy>
  <dcterms:modified xsi:type="dcterms:W3CDTF">2021-10-20T06:24:23Z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3BA376ED65E346B5BFA6E2CA8F24094C</vt:lpwstr>
  </property>
</Properties>
</file>