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0F956" w14:textId="7DECA002" w:rsidR="005C1155" w:rsidRPr="005A465B" w:rsidRDefault="005C1155" w:rsidP="005C1155">
      <w:pPr>
        <w:jc w:val="center"/>
        <w:rPr>
          <w:rFonts w:ascii="微软雅黑" w:eastAsia="微软雅黑" w:hAnsi="微软雅黑" w:cs="微软雅黑"/>
          <w:sz w:val="30"/>
          <w:szCs w:val="30"/>
        </w:rPr>
      </w:pPr>
      <w:r w:rsidRPr="005A465B">
        <w:rPr>
          <w:rFonts w:ascii="微软雅黑" w:eastAsia="微软雅黑" w:hAnsi="微软雅黑" w:cs="微软雅黑" w:hint="eastAsia"/>
          <w:sz w:val="30"/>
          <w:szCs w:val="30"/>
        </w:rPr>
        <w:t>麦田教育基金会团队项目执行</w:t>
      </w:r>
      <w:r w:rsidR="00671F2B">
        <w:rPr>
          <w:rFonts w:ascii="微软雅黑" w:eastAsia="微软雅黑" w:hAnsi="微软雅黑" w:cs="微软雅黑" w:hint="eastAsia"/>
          <w:sz w:val="30"/>
          <w:szCs w:val="30"/>
        </w:rPr>
        <w:t>评估</w:t>
      </w:r>
      <w:r w:rsidR="00D16693">
        <w:rPr>
          <w:rFonts w:ascii="微软雅黑" w:eastAsia="微软雅黑" w:hAnsi="微软雅黑" w:cs="微软雅黑" w:hint="eastAsia"/>
          <w:sz w:val="30"/>
          <w:szCs w:val="30"/>
        </w:rPr>
        <w:t>细则</w:t>
      </w:r>
    </w:p>
    <w:p w14:paraId="123A500E" w14:textId="77777777" w:rsidR="005C1155" w:rsidRDefault="005C1155" w:rsidP="005C1155">
      <w:pPr>
        <w:rPr>
          <w:rFonts w:ascii="微软雅黑" w:eastAsia="微软雅黑" w:hAnsi="微软雅黑" w:cs="微软雅黑"/>
        </w:rPr>
      </w:pPr>
    </w:p>
    <w:p w14:paraId="621DED92" w14:textId="2994CDAB" w:rsidR="005C1155" w:rsidRDefault="005C1155" w:rsidP="005C1155">
      <w:pPr>
        <w:rPr>
          <w:rFonts w:ascii="微软雅黑" w:eastAsia="微软雅黑" w:hAnsi="微软雅黑" w:cs="微软雅黑"/>
        </w:rPr>
      </w:pPr>
      <w:r>
        <w:rPr>
          <w:rFonts w:ascii="微软雅黑" w:eastAsia="微软雅黑" w:hAnsi="微软雅黑" w:cs="微软雅黑" w:hint="eastAsia"/>
        </w:rPr>
        <w:t>一、为了更好地申请和执行麦田教育基金会自有、合作和其他资助项目，鼓励优秀团队，激励团队成长，制定本团队项目执行</w:t>
      </w:r>
      <w:r w:rsidR="008D6C03">
        <w:rPr>
          <w:rFonts w:ascii="微软雅黑" w:eastAsia="微软雅黑" w:hAnsi="微软雅黑" w:cs="微软雅黑" w:hint="eastAsia"/>
        </w:rPr>
        <w:t>评估</w:t>
      </w:r>
      <w:r>
        <w:rPr>
          <w:rFonts w:ascii="微软雅黑" w:eastAsia="微软雅黑" w:hAnsi="微软雅黑" w:cs="微软雅黑" w:hint="eastAsia"/>
        </w:rPr>
        <w:t>细则</w:t>
      </w:r>
      <w:r w:rsidR="008D6C03">
        <w:rPr>
          <w:rFonts w:ascii="微软雅黑" w:eastAsia="微软雅黑" w:hAnsi="微软雅黑" w:cs="微软雅黑" w:hint="eastAsia"/>
        </w:rPr>
        <w:t>，并于2019年试运行</w:t>
      </w:r>
      <w:r>
        <w:rPr>
          <w:rFonts w:ascii="微软雅黑" w:eastAsia="微软雅黑" w:hAnsi="微软雅黑" w:cs="微软雅黑" w:hint="eastAsia"/>
        </w:rPr>
        <w:t>。</w:t>
      </w:r>
    </w:p>
    <w:p w14:paraId="312FD4A1" w14:textId="77777777" w:rsidR="005C1155" w:rsidRDefault="005C1155" w:rsidP="005C1155">
      <w:pPr>
        <w:rPr>
          <w:rFonts w:ascii="微软雅黑" w:eastAsia="微软雅黑" w:hAnsi="微软雅黑" w:cs="微软雅黑"/>
        </w:rPr>
      </w:pPr>
      <w:r>
        <w:rPr>
          <w:rFonts w:ascii="微软雅黑" w:eastAsia="微软雅黑" w:hAnsi="微软雅黑" w:cs="微软雅黑" w:hint="eastAsia"/>
        </w:rPr>
        <w:t>二、本细则适用于申请麦田教育基金会所属项目的麦田计划名下各地团队／分社和独立注册机构。</w:t>
      </w:r>
    </w:p>
    <w:p w14:paraId="12FCEF1F" w14:textId="6D314641" w:rsidR="005C1155" w:rsidRDefault="005C1155" w:rsidP="005C1155">
      <w:pPr>
        <w:rPr>
          <w:rFonts w:ascii="微软雅黑" w:eastAsia="微软雅黑" w:hAnsi="微软雅黑" w:cs="微软雅黑"/>
        </w:rPr>
      </w:pPr>
      <w:r>
        <w:rPr>
          <w:rFonts w:ascii="微软雅黑" w:eastAsia="微软雅黑" w:hAnsi="微软雅黑" w:cs="微软雅黑" w:hint="eastAsia"/>
        </w:rPr>
        <w:t>三、本</w:t>
      </w:r>
      <w:r w:rsidR="008D6C03">
        <w:rPr>
          <w:rFonts w:ascii="微软雅黑" w:eastAsia="微软雅黑" w:hAnsi="微软雅黑" w:cs="微软雅黑" w:hint="eastAsia"/>
        </w:rPr>
        <w:t>评估</w:t>
      </w:r>
      <w:r>
        <w:rPr>
          <w:rFonts w:ascii="微软雅黑" w:eastAsia="微软雅黑" w:hAnsi="微软雅黑" w:cs="微软雅黑" w:hint="eastAsia"/>
        </w:rPr>
        <w:t>结果适用于麦田教育基金会项目审核、批准参考。</w:t>
      </w:r>
    </w:p>
    <w:p w14:paraId="0C6E2872" w14:textId="29FE37B7" w:rsidR="00672447" w:rsidRDefault="005C1155" w:rsidP="005C1155">
      <w:pPr>
        <w:rPr>
          <w:rFonts w:ascii="微软雅黑" w:eastAsia="微软雅黑" w:hAnsi="微软雅黑" w:cs="微软雅黑"/>
        </w:rPr>
      </w:pPr>
      <w:r>
        <w:rPr>
          <w:rFonts w:ascii="微软雅黑" w:eastAsia="微软雅黑" w:hAnsi="微软雅黑" w:cs="微软雅黑" w:hint="eastAsia"/>
        </w:rPr>
        <w:t>四、团队</w:t>
      </w:r>
      <w:r w:rsidR="008D6C03">
        <w:rPr>
          <w:rFonts w:ascii="微软雅黑" w:eastAsia="微软雅黑" w:hAnsi="微软雅黑" w:cs="微软雅黑" w:hint="eastAsia"/>
        </w:rPr>
        <w:t>评估</w:t>
      </w:r>
      <w:r>
        <w:rPr>
          <w:rFonts w:ascii="微软雅黑" w:eastAsia="微软雅黑" w:hAnsi="微软雅黑" w:cs="微软雅黑" w:hint="eastAsia"/>
        </w:rPr>
        <w:t>分数从每年的</w:t>
      </w:r>
      <w:r w:rsidR="00DC381B">
        <w:rPr>
          <w:rFonts w:ascii="微软雅黑" w:eastAsia="微软雅黑" w:hAnsi="微软雅黑" w:cs="微软雅黑" w:hint="eastAsia"/>
        </w:rPr>
        <w:t>1</w:t>
      </w:r>
      <w:r>
        <w:rPr>
          <w:rFonts w:ascii="微软雅黑" w:eastAsia="微软雅黑" w:hAnsi="微软雅黑" w:cs="微软雅黑" w:hint="eastAsia"/>
        </w:rPr>
        <w:t>月至</w:t>
      </w:r>
      <w:r w:rsidR="00DC381B">
        <w:rPr>
          <w:rFonts w:ascii="微软雅黑" w:eastAsia="微软雅黑" w:hAnsi="微软雅黑" w:cs="微软雅黑" w:hint="eastAsia"/>
        </w:rPr>
        <w:t>本年末</w:t>
      </w:r>
      <w:r w:rsidR="005A465B">
        <w:rPr>
          <w:rFonts w:ascii="微软雅黑" w:eastAsia="微软雅黑" w:hAnsi="微软雅黑" w:cs="微软雅黑" w:hint="eastAsia"/>
        </w:rPr>
        <w:t>的</w:t>
      </w:r>
      <w:r w:rsidR="00DC381B">
        <w:rPr>
          <w:rFonts w:ascii="微软雅黑" w:eastAsia="微软雅黑" w:hAnsi="微软雅黑" w:cs="微软雅黑" w:hint="eastAsia"/>
        </w:rPr>
        <w:t>12</w:t>
      </w:r>
      <w:r>
        <w:rPr>
          <w:rFonts w:ascii="微软雅黑" w:eastAsia="微软雅黑" w:hAnsi="微软雅黑" w:cs="微软雅黑" w:hint="eastAsia"/>
        </w:rPr>
        <w:t>月累积计算，每</w:t>
      </w:r>
      <w:r w:rsidR="005A465B">
        <w:rPr>
          <w:rFonts w:ascii="微软雅黑" w:eastAsia="微软雅黑" w:hAnsi="微软雅黑" w:cs="微软雅黑" w:hint="eastAsia"/>
        </w:rPr>
        <w:t>年6月</w:t>
      </w:r>
      <w:r w:rsidR="00AC04BC">
        <w:rPr>
          <w:rFonts w:ascii="微软雅黑" w:eastAsia="微软雅黑" w:hAnsi="微软雅黑" w:cs="微软雅黑" w:hint="eastAsia"/>
        </w:rPr>
        <w:t>年会前后</w:t>
      </w:r>
      <w:r>
        <w:rPr>
          <w:rFonts w:ascii="微软雅黑" w:eastAsia="微软雅黑" w:hAnsi="微软雅黑" w:cs="微软雅黑" w:hint="eastAsia"/>
        </w:rPr>
        <w:t>公布一次，</w:t>
      </w:r>
      <w:r w:rsidR="00DC381B">
        <w:rPr>
          <w:rFonts w:ascii="微软雅黑" w:eastAsia="微软雅黑" w:hAnsi="微软雅黑" w:cs="微软雅黑" w:hint="eastAsia"/>
        </w:rPr>
        <w:t>次年1月公布一次</w:t>
      </w:r>
      <w:r w:rsidR="008D6C03">
        <w:rPr>
          <w:rFonts w:ascii="微软雅黑" w:eastAsia="微软雅黑" w:hAnsi="微软雅黑" w:cs="微软雅黑" w:hint="eastAsia"/>
        </w:rPr>
        <w:t>。</w:t>
      </w:r>
    </w:p>
    <w:p w14:paraId="79124905" w14:textId="77777777" w:rsidR="005C1155" w:rsidRDefault="00672447" w:rsidP="005C1155">
      <w:pPr>
        <w:rPr>
          <w:rFonts w:ascii="微软雅黑" w:eastAsia="微软雅黑" w:hAnsi="微软雅黑" w:cs="微软雅黑"/>
        </w:rPr>
      </w:pPr>
      <w:r>
        <w:rPr>
          <w:rFonts w:ascii="微软雅黑" w:eastAsia="微软雅黑" w:hAnsi="微软雅黑" w:cs="微软雅黑" w:hint="eastAsia"/>
        </w:rPr>
        <w:t>五、积分按两次评分相加后除2，取平均值为年度得分，可获得对应</w:t>
      </w:r>
      <w:r w:rsidR="005C1155">
        <w:rPr>
          <w:rFonts w:ascii="微软雅黑" w:eastAsia="微软雅黑" w:hAnsi="微软雅黑" w:cs="微软雅黑" w:hint="eastAsia"/>
        </w:rPr>
        <w:t>福利</w:t>
      </w:r>
      <w:r>
        <w:rPr>
          <w:rFonts w:ascii="微软雅黑" w:eastAsia="微软雅黑" w:hAnsi="微软雅黑" w:cs="微软雅黑" w:hint="eastAsia"/>
        </w:rPr>
        <w:t>，福利兑现</w:t>
      </w:r>
      <w:r w:rsidR="005C1155">
        <w:rPr>
          <w:rFonts w:ascii="微软雅黑" w:eastAsia="微软雅黑" w:hAnsi="微软雅黑" w:cs="微软雅黑" w:hint="eastAsia"/>
        </w:rPr>
        <w:t>有效期</w:t>
      </w:r>
      <w:r>
        <w:rPr>
          <w:rFonts w:ascii="微软雅黑" w:eastAsia="微软雅黑" w:hAnsi="微软雅黑" w:cs="微软雅黑" w:hint="eastAsia"/>
        </w:rPr>
        <w:t>为</w:t>
      </w:r>
      <w:r w:rsidR="005C1155">
        <w:rPr>
          <w:rFonts w:ascii="微软雅黑" w:eastAsia="微软雅黑" w:hAnsi="微软雅黑" w:cs="微软雅黑" w:hint="eastAsia"/>
        </w:rPr>
        <w:t>一</w:t>
      </w:r>
      <w:r w:rsidR="00AC04BC">
        <w:rPr>
          <w:rFonts w:ascii="微软雅黑" w:eastAsia="微软雅黑" w:hAnsi="微软雅黑" w:cs="微软雅黑" w:hint="eastAsia"/>
        </w:rPr>
        <w:t>年</w:t>
      </w:r>
      <w:r w:rsidR="005C1155">
        <w:rPr>
          <w:rFonts w:ascii="微软雅黑" w:eastAsia="微软雅黑" w:hAnsi="微软雅黑" w:cs="微软雅黑" w:hint="eastAsia"/>
        </w:rPr>
        <w:t>，即每</w:t>
      </w:r>
      <w:r w:rsidR="00AC04BC">
        <w:rPr>
          <w:rFonts w:ascii="微软雅黑" w:eastAsia="微软雅黑" w:hAnsi="微软雅黑" w:cs="微软雅黑" w:hint="eastAsia"/>
        </w:rPr>
        <w:t>年</w:t>
      </w:r>
      <w:r w:rsidR="005C1155">
        <w:rPr>
          <w:rFonts w:ascii="微软雅黑" w:eastAsia="微软雅黑" w:hAnsi="微软雅黑" w:cs="微软雅黑" w:hint="eastAsia"/>
        </w:rPr>
        <w:t>积分结果产生的优先权等福利在下一</w:t>
      </w:r>
      <w:r w:rsidR="00AC04BC">
        <w:rPr>
          <w:rFonts w:ascii="微软雅黑" w:eastAsia="微软雅黑" w:hAnsi="微软雅黑" w:cs="微软雅黑" w:hint="eastAsia"/>
        </w:rPr>
        <w:t>评分年</w:t>
      </w:r>
      <w:r w:rsidR="005C1155">
        <w:rPr>
          <w:rFonts w:ascii="微软雅黑" w:eastAsia="微软雅黑" w:hAnsi="微软雅黑" w:cs="微软雅黑" w:hint="eastAsia"/>
        </w:rPr>
        <w:t>有效。</w:t>
      </w:r>
    </w:p>
    <w:p w14:paraId="7E28F571" w14:textId="1BF3D0F9" w:rsidR="00D63459" w:rsidRDefault="00AC04BC" w:rsidP="005C1155">
      <w:pPr>
        <w:rPr>
          <w:rFonts w:ascii="微软雅黑" w:eastAsia="微软雅黑" w:hAnsi="微软雅黑" w:cs="微软雅黑"/>
        </w:rPr>
      </w:pPr>
      <w:r>
        <w:rPr>
          <w:rFonts w:ascii="微软雅黑" w:eastAsia="微软雅黑" w:hAnsi="微软雅黑" w:cs="微软雅黑" w:hint="eastAsia"/>
        </w:rPr>
        <w:t>1、</w:t>
      </w:r>
      <w:r w:rsidR="005C1155">
        <w:rPr>
          <w:rFonts w:ascii="微软雅黑" w:eastAsia="微软雅黑" w:hAnsi="微软雅黑" w:cs="微软雅黑" w:hint="eastAsia"/>
        </w:rPr>
        <w:t>根据积分</w:t>
      </w:r>
      <w:r w:rsidR="008D6C03">
        <w:rPr>
          <w:rFonts w:ascii="微软雅黑" w:eastAsia="微软雅黑" w:hAnsi="微软雅黑" w:cs="微软雅黑" w:hint="eastAsia"/>
        </w:rPr>
        <w:t>计算可分为</w:t>
      </w:r>
      <w:r w:rsidR="005C1155">
        <w:rPr>
          <w:rFonts w:ascii="微软雅黑" w:eastAsia="微软雅黑" w:hAnsi="微软雅黑" w:cs="微软雅黑" w:hint="eastAsia"/>
        </w:rPr>
        <w:t>A</w:t>
      </w:r>
      <w:r w:rsidR="008D6C03">
        <w:rPr>
          <w:rFonts w:ascii="微软雅黑" w:eastAsia="微软雅黑" w:hAnsi="微软雅黑" w:cs="微软雅黑" w:hint="eastAsia"/>
        </w:rPr>
        <w:t>、</w:t>
      </w:r>
      <w:r w:rsidR="005C1155">
        <w:rPr>
          <w:rFonts w:ascii="微软雅黑" w:eastAsia="微软雅黑" w:hAnsi="微软雅黑" w:cs="微软雅黑" w:hint="eastAsia"/>
        </w:rPr>
        <w:t>B</w:t>
      </w:r>
      <w:r w:rsidR="008D6C03">
        <w:rPr>
          <w:rFonts w:ascii="微软雅黑" w:eastAsia="微软雅黑" w:hAnsi="微软雅黑" w:cs="微软雅黑" w:hint="eastAsia"/>
        </w:rPr>
        <w:t>、</w:t>
      </w:r>
      <w:r w:rsidR="005C1155">
        <w:rPr>
          <w:rFonts w:ascii="微软雅黑" w:eastAsia="微软雅黑" w:hAnsi="微软雅黑" w:cs="微软雅黑" w:hint="eastAsia"/>
        </w:rPr>
        <w:t>C</w:t>
      </w:r>
      <w:r w:rsidR="008D6C03">
        <w:rPr>
          <w:rFonts w:ascii="微软雅黑" w:eastAsia="微软雅黑" w:hAnsi="微软雅黑" w:cs="微软雅黑" w:hint="eastAsia"/>
        </w:rPr>
        <w:t>三种得分</w:t>
      </w:r>
      <w:r w:rsidR="005C1155">
        <w:rPr>
          <w:rFonts w:ascii="微软雅黑" w:eastAsia="微软雅黑" w:hAnsi="微软雅黑" w:cs="微软雅黑" w:hint="eastAsia"/>
        </w:rPr>
        <w:t>。</w:t>
      </w:r>
      <w:r w:rsidR="00095E1E" w:rsidRPr="00DD37A7">
        <w:rPr>
          <w:rFonts w:ascii="微软雅黑" w:eastAsia="微软雅黑" w:hAnsi="微软雅黑" w:cs="微软雅黑" w:hint="eastAsia"/>
          <w:color w:val="FF0000"/>
          <w:u w:val="single"/>
        </w:rPr>
        <w:t>1</w:t>
      </w:r>
      <w:r w:rsidR="000647CC" w:rsidRPr="00DD37A7">
        <w:rPr>
          <w:rFonts w:ascii="微软雅黑" w:eastAsia="微软雅黑" w:hAnsi="微软雅黑" w:cs="微软雅黑" w:hint="eastAsia"/>
          <w:color w:val="FF0000"/>
          <w:u w:val="single"/>
        </w:rPr>
        <w:t>40</w:t>
      </w:r>
      <w:r w:rsidR="00095E1E" w:rsidRPr="00DD37A7">
        <w:rPr>
          <w:rFonts w:ascii="微软雅黑" w:eastAsia="微软雅黑" w:hAnsi="微软雅黑" w:cs="微软雅黑" w:hint="eastAsia"/>
          <w:color w:val="FF0000"/>
          <w:u w:val="single"/>
        </w:rPr>
        <w:t>分以下和有遗留财务问题的为C</w:t>
      </w:r>
      <w:r w:rsidR="008D6C03">
        <w:rPr>
          <w:rFonts w:ascii="微软雅黑" w:eastAsia="微软雅黑" w:hAnsi="微软雅黑" w:cs="微软雅黑" w:hint="eastAsia"/>
        </w:rPr>
        <w:t>，180~141分为</w:t>
      </w:r>
      <w:r w:rsidR="008D6C03">
        <w:rPr>
          <w:rFonts w:ascii="微软雅黑" w:eastAsia="微软雅黑" w:hAnsi="微软雅黑" w:cs="微软雅黑"/>
        </w:rPr>
        <w:t>B</w:t>
      </w:r>
      <w:r w:rsidR="008D6C03">
        <w:rPr>
          <w:rFonts w:ascii="微软雅黑" w:eastAsia="微软雅黑" w:hAnsi="微软雅黑" w:cs="微软雅黑" w:hint="eastAsia"/>
        </w:rPr>
        <w:t xml:space="preserve"> ，</w:t>
      </w:r>
      <w:r w:rsidR="002D089F">
        <w:rPr>
          <w:rFonts w:ascii="微软雅黑" w:eastAsia="微软雅黑" w:hAnsi="微软雅黑" w:cs="微软雅黑" w:hint="eastAsia"/>
        </w:rPr>
        <w:t>200~1</w:t>
      </w:r>
      <w:r w:rsidR="00DC381B">
        <w:rPr>
          <w:rFonts w:ascii="微软雅黑" w:eastAsia="微软雅黑" w:hAnsi="微软雅黑" w:cs="微软雅黑" w:hint="eastAsia"/>
        </w:rPr>
        <w:t>81</w:t>
      </w:r>
      <w:r w:rsidR="002D089F">
        <w:rPr>
          <w:rFonts w:ascii="微软雅黑" w:eastAsia="微软雅黑" w:hAnsi="微软雅黑" w:cs="微软雅黑" w:hint="eastAsia"/>
        </w:rPr>
        <w:t>分为</w:t>
      </w:r>
      <w:r w:rsidR="005C1155">
        <w:rPr>
          <w:rFonts w:ascii="微软雅黑" w:eastAsia="微软雅黑" w:hAnsi="微软雅黑" w:cs="微软雅黑" w:hint="eastAsia"/>
        </w:rPr>
        <w:t>A</w:t>
      </w:r>
      <w:r w:rsidR="009A447D">
        <w:rPr>
          <w:rFonts w:ascii="微软雅黑" w:eastAsia="微软雅黑" w:hAnsi="微软雅黑" w:cs="微软雅黑" w:hint="eastAsia"/>
        </w:rPr>
        <w:t>。</w:t>
      </w:r>
    </w:p>
    <w:p w14:paraId="66D3A01C" w14:textId="1C96B995" w:rsidR="00A570A0" w:rsidRDefault="00A570A0" w:rsidP="005C1155">
      <w:pPr>
        <w:rPr>
          <w:rFonts w:ascii="微软雅黑" w:eastAsia="微软雅黑" w:hAnsi="微软雅黑" w:cs="微软雅黑"/>
        </w:rPr>
      </w:pPr>
      <w:r>
        <w:rPr>
          <w:rFonts w:ascii="微软雅黑" w:eastAsia="微软雅黑" w:hAnsi="微软雅黑" w:cs="微软雅黑" w:hint="eastAsia"/>
        </w:rPr>
        <w:t>2、鼓励说明</w:t>
      </w:r>
    </w:p>
    <w:p w14:paraId="5664EC24" w14:textId="0B9B7B3E" w:rsidR="009A447D" w:rsidRDefault="009A447D" w:rsidP="005C1155">
      <w:pPr>
        <w:rPr>
          <w:rFonts w:ascii="微软雅黑" w:eastAsia="微软雅黑" w:hAnsi="微软雅黑" w:cs="微软雅黑"/>
        </w:rPr>
      </w:pPr>
      <w:r>
        <w:rPr>
          <w:rFonts w:ascii="微软雅黑" w:eastAsia="微软雅黑" w:hAnsi="微软雅黑" w:cs="微软雅黑" w:hint="eastAsia"/>
        </w:rPr>
        <w:t xml:space="preserve">200~181分为得分A </w:t>
      </w:r>
    </w:p>
    <w:p w14:paraId="045CEAA3" w14:textId="77777777" w:rsidR="00D63459" w:rsidRDefault="005C1155" w:rsidP="00D63459">
      <w:pPr>
        <w:pStyle w:val="ad"/>
        <w:numPr>
          <w:ilvl w:val="0"/>
          <w:numId w:val="24"/>
        </w:numPr>
        <w:ind w:firstLineChars="0"/>
        <w:rPr>
          <w:rFonts w:ascii="微软雅黑" w:eastAsia="微软雅黑" w:hAnsi="微软雅黑" w:cs="微软雅黑"/>
        </w:rPr>
      </w:pPr>
      <w:r w:rsidRPr="00D63459">
        <w:rPr>
          <w:rFonts w:ascii="微软雅黑" w:eastAsia="微软雅黑" w:hAnsi="微软雅黑" w:cs="微软雅黑" w:hint="eastAsia"/>
        </w:rPr>
        <w:t>享有项目优先获批权，</w:t>
      </w:r>
    </w:p>
    <w:p w14:paraId="7BA228FB" w14:textId="77777777" w:rsidR="00D63459" w:rsidRDefault="00D63459" w:rsidP="00D63459">
      <w:pPr>
        <w:pStyle w:val="ad"/>
        <w:numPr>
          <w:ilvl w:val="0"/>
          <w:numId w:val="24"/>
        </w:numPr>
        <w:ind w:firstLineChars="0"/>
        <w:rPr>
          <w:rFonts w:ascii="微软雅黑" w:eastAsia="微软雅黑" w:hAnsi="微软雅黑" w:cs="微软雅黑"/>
        </w:rPr>
      </w:pPr>
      <w:r>
        <w:rPr>
          <w:rFonts w:ascii="微软雅黑" w:eastAsia="微软雅黑" w:hAnsi="微软雅黑" w:cs="微软雅黑" w:hint="eastAsia"/>
        </w:rPr>
        <w:t>执行</w:t>
      </w:r>
      <w:r w:rsidR="00672447" w:rsidRPr="00D63459">
        <w:rPr>
          <w:rFonts w:ascii="微软雅黑" w:eastAsia="微软雅黑" w:hAnsi="微软雅黑" w:cs="微软雅黑" w:hint="eastAsia"/>
        </w:rPr>
        <w:t>课程类项目（彩虹口袋、健康课堂）</w:t>
      </w:r>
      <w:r>
        <w:rPr>
          <w:rFonts w:ascii="微软雅黑" w:eastAsia="微软雅黑" w:hAnsi="微软雅黑" w:cs="微软雅黑" w:hint="eastAsia"/>
        </w:rPr>
        <w:t>团队</w:t>
      </w:r>
      <w:r w:rsidR="00672447" w:rsidRPr="00D63459">
        <w:rPr>
          <w:rFonts w:ascii="微软雅黑" w:eastAsia="微软雅黑" w:hAnsi="微软雅黑" w:cs="微软雅黑" w:hint="eastAsia"/>
        </w:rPr>
        <w:t>可获得等值</w:t>
      </w:r>
      <w:r w:rsidR="005C1155" w:rsidRPr="00D63459">
        <w:rPr>
          <w:rFonts w:ascii="微软雅黑" w:eastAsia="微软雅黑" w:hAnsi="微软雅黑" w:cs="微软雅黑" w:hint="eastAsia"/>
        </w:rPr>
        <w:t>1000元</w:t>
      </w:r>
      <w:r w:rsidR="00672447" w:rsidRPr="00D63459">
        <w:rPr>
          <w:rFonts w:ascii="微软雅黑" w:eastAsia="微软雅黑" w:hAnsi="微软雅黑" w:cs="微软雅黑" w:hint="eastAsia"/>
        </w:rPr>
        <w:t>的物资包</w:t>
      </w:r>
      <w:r w:rsidR="005C1155" w:rsidRPr="00D63459">
        <w:rPr>
          <w:rFonts w:ascii="微软雅黑" w:eastAsia="微软雅黑" w:hAnsi="微软雅黑" w:cs="微软雅黑" w:hint="eastAsia"/>
        </w:rPr>
        <w:t>，</w:t>
      </w:r>
    </w:p>
    <w:p w14:paraId="170B271D" w14:textId="77777777" w:rsidR="00796884" w:rsidRDefault="00D63459" w:rsidP="00D63459">
      <w:pPr>
        <w:pStyle w:val="ad"/>
        <w:numPr>
          <w:ilvl w:val="0"/>
          <w:numId w:val="24"/>
        </w:numPr>
        <w:ind w:firstLineChars="0"/>
        <w:rPr>
          <w:rFonts w:ascii="微软雅黑" w:eastAsia="微软雅黑" w:hAnsi="微软雅黑" w:cs="微软雅黑"/>
        </w:rPr>
      </w:pPr>
      <w:r>
        <w:rPr>
          <w:rFonts w:ascii="微软雅黑" w:eastAsia="微软雅黑" w:hAnsi="微软雅黑" w:cs="微软雅黑" w:hint="eastAsia"/>
        </w:rPr>
        <w:t>执行助学类项目（一对一、麦苗班）团队可获得500元现金团队发展资金</w:t>
      </w:r>
      <w:r w:rsidR="00796884">
        <w:rPr>
          <w:rFonts w:ascii="微软雅黑" w:eastAsia="微软雅黑" w:hAnsi="微软雅黑" w:cs="微软雅黑" w:hint="eastAsia"/>
        </w:rPr>
        <w:t>，可用</w:t>
      </w:r>
      <w:proofErr w:type="gramStart"/>
      <w:r w:rsidR="00796884">
        <w:rPr>
          <w:rFonts w:ascii="微软雅黑" w:eastAsia="微软雅黑" w:hAnsi="微软雅黑" w:cs="微软雅黑" w:hint="eastAsia"/>
        </w:rPr>
        <w:t>于开展</w:t>
      </w:r>
      <w:proofErr w:type="gramEnd"/>
      <w:r w:rsidR="00796884">
        <w:rPr>
          <w:rFonts w:ascii="微软雅黑" w:eastAsia="微软雅黑" w:hAnsi="微软雅黑" w:cs="微软雅黑" w:hint="eastAsia"/>
        </w:rPr>
        <w:t>团队队建设活动，与项目开展的培训活动。</w:t>
      </w:r>
    </w:p>
    <w:p w14:paraId="21E835D0" w14:textId="77777777" w:rsidR="005C1155" w:rsidRPr="00D63459" w:rsidRDefault="005C1155" w:rsidP="00D63459">
      <w:pPr>
        <w:pStyle w:val="ad"/>
        <w:numPr>
          <w:ilvl w:val="0"/>
          <w:numId w:val="24"/>
        </w:numPr>
        <w:ind w:firstLineChars="0"/>
        <w:rPr>
          <w:rFonts w:ascii="微软雅黑" w:eastAsia="微软雅黑" w:hAnsi="微软雅黑" w:cs="微软雅黑"/>
        </w:rPr>
      </w:pPr>
      <w:r w:rsidRPr="00D63459">
        <w:rPr>
          <w:rFonts w:ascii="微软雅黑" w:eastAsia="微软雅黑" w:hAnsi="微软雅黑" w:cs="微软雅黑" w:hint="eastAsia"/>
        </w:rPr>
        <w:t>其他基金会可能提供的团队福利（包括但不限于推荐评选、其他基金资助、支持等）。</w:t>
      </w:r>
    </w:p>
    <w:p w14:paraId="646541D4" w14:textId="06C588FD" w:rsidR="00796884" w:rsidRDefault="00DC381B" w:rsidP="005C1155">
      <w:pPr>
        <w:rPr>
          <w:rFonts w:ascii="微软雅黑" w:eastAsia="微软雅黑" w:hAnsi="微软雅黑" w:cs="微软雅黑"/>
        </w:rPr>
      </w:pPr>
      <w:r>
        <w:rPr>
          <w:rFonts w:ascii="微软雅黑" w:eastAsia="微软雅黑" w:hAnsi="微软雅黑" w:cs="微软雅黑" w:hint="eastAsia"/>
        </w:rPr>
        <w:t>180~141分</w:t>
      </w:r>
      <w:r w:rsidR="00D6736B">
        <w:rPr>
          <w:rFonts w:ascii="微软雅黑" w:eastAsia="微软雅黑" w:hAnsi="微软雅黑" w:cs="微软雅黑" w:hint="eastAsia"/>
        </w:rPr>
        <w:t>为得分</w:t>
      </w:r>
      <w:r w:rsidR="00D6736B">
        <w:rPr>
          <w:rFonts w:ascii="微软雅黑" w:eastAsia="微软雅黑" w:hAnsi="微软雅黑" w:cs="微软雅黑"/>
        </w:rPr>
        <w:t>B</w:t>
      </w:r>
      <w:r w:rsidR="00D6736B">
        <w:rPr>
          <w:rFonts w:ascii="微软雅黑" w:eastAsia="微软雅黑" w:hAnsi="微软雅黑" w:cs="微软雅黑" w:hint="eastAsia"/>
        </w:rPr>
        <w:t>团队</w:t>
      </w:r>
      <w:r w:rsidR="00796884">
        <w:rPr>
          <w:rFonts w:ascii="微软雅黑" w:eastAsia="微软雅黑" w:hAnsi="微软雅黑" w:cs="微软雅黑" w:hint="eastAsia"/>
        </w:rPr>
        <w:t>：</w:t>
      </w:r>
    </w:p>
    <w:p w14:paraId="1B9B56FB" w14:textId="77777777" w:rsidR="00796884" w:rsidRDefault="00796884" w:rsidP="00796884">
      <w:pPr>
        <w:pStyle w:val="ad"/>
        <w:numPr>
          <w:ilvl w:val="0"/>
          <w:numId w:val="25"/>
        </w:numPr>
        <w:ind w:firstLineChars="0"/>
        <w:rPr>
          <w:rFonts w:ascii="微软雅黑" w:eastAsia="微软雅黑" w:hAnsi="微软雅黑" w:cs="微软雅黑"/>
        </w:rPr>
      </w:pPr>
      <w:r w:rsidRPr="00796884">
        <w:rPr>
          <w:rFonts w:ascii="微软雅黑" w:eastAsia="微软雅黑" w:hAnsi="微软雅黑" w:cs="微软雅黑" w:hint="eastAsia"/>
        </w:rPr>
        <w:t>项目优先获批权，</w:t>
      </w:r>
    </w:p>
    <w:p w14:paraId="3164A36A" w14:textId="77777777" w:rsidR="00796884" w:rsidRPr="00796884" w:rsidRDefault="00796884" w:rsidP="00796884">
      <w:pPr>
        <w:pStyle w:val="ad"/>
        <w:numPr>
          <w:ilvl w:val="0"/>
          <w:numId w:val="25"/>
        </w:numPr>
        <w:ind w:firstLineChars="0"/>
        <w:rPr>
          <w:rFonts w:ascii="微软雅黑" w:eastAsia="微软雅黑" w:hAnsi="微软雅黑" w:cs="微软雅黑"/>
        </w:rPr>
      </w:pPr>
      <w:r w:rsidRPr="00796884">
        <w:rPr>
          <w:rFonts w:ascii="微软雅黑" w:eastAsia="微软雅黑" w:hAnsi="微软雅黑" w:cs="微软雅黑" w:hint="eastAsia"/>
        </w:rPr>
        <w:t>其他基金会可能提供的团队福利（包括但不限于推荐评选、其他基金资助、支持等）。</w:t>
      </w:r>
    </w:p>
    <w:p w14:paraId="7CDDF73D" w14:textId="648EB905" w:rsidR="00796884" w:rsidRDefault="00DC381B" w:rsidP="005C1155">
      <w:pPr>
        <w:rPr>
          <w:rFonts w:ascii="微软雅黑" w:eastAsia="微软雅黑" w:hAnsi="微软雅黑" w:cs="微软雅黑"/>
        </w:rPr>
      </w:pPr>
      <w:r>
        <w:rPr>
          <w:rFonts w:ascii="微软雅黑" w:eastAsia="微软雅黑" w:hAnsi="微软雅黑" w:cs="微软雅黑" w:hint="eastAsia"/>
        </w:rPr>
        <w:t>140~101</w:t>
      </w:r>
      <w:r w:rsidR="00D6736B">
        <w:rPr>
          <w:rFonts w:ascii="微软雅黑" w:eastAsia="微软雅黑" w:hAnsi="微软雅黑" w:cs="微软雅黑" w:hint="eastAsia"/>
        </w:rPr>
        <w:t>为得分</w:t>
      </w:r>
      <w:r w:rsidR="00D6736B">
        <w:rPr>
          <w:rFonts w:ascii="微软雅黑" w:eastAsia="微软雅黑" w:hAnsi="微软雅黑" w:cs="微软雅黑"/>
        </w:rPr>
        <w:t>C</w:t>
      </w:r>
      <w:r w:rsidR="00D6736B">
        <w:rPr>
          <w:rFonts w:ascii="微软雅黑" w:eastAsia="微软雅黑" w:hAnsi="微软雅黑" w:cs="微软雅黑" w:hint="eastAsia"/>
        </w:rPr>
        <w:t>团队</w:t>
      </w:r>
      <w:r w:rsidR="005C1155">
        <w:rPr>
          <w:rFonts w:ascii="微软雅黑" w:eastAsia="微软雅黑" w:hAnsi="微软雅黑" w:cs="微软雅黑" w:hint="eastAsia"/>
        </w:rPr>
        <w:t>，</w:t>
      </w:r>
    </w:p>
    <w:p w14:paraId="6A62E847" w14:textId="77777777" w:rsidR="00796884" w:rsidRDefault="005C1155" w:rsidP="00796884">
      <w:pPr>
        <w:pStyle w:val="ad"/>
        <w:numPr>
          <w:ilvl w:val="0"/>
          <w:numId w:val="26"/>
        </w:numPr>
        <w:ind w:firstLineChars="0"/>
        <w:rPr>
          <w:rFonts w:ascii="微软雅黑" w:eastAsia="微软雅黑" w:hAnsi="微软雅黑" w:cs="微软雅黑"/>
        </w:rPr>
      </w:pPr>
      <w:r w:rsidRPr="00796884">
        <w:rPr>
          <w:rFonts w:ascii="微软雅黑" w:eastAsia="微软雅黑" w:hAnsi="微软雅黑" w:cs="微软雅黑" w:hint="eastAsia"/>
        </w:rPr>
        <w:lastRenderedPageBreak/>
        <w:t>项目申请将受到更为严格的审核，原则上不批准团队自主项目</w:t>
      </w:r>
    </w:p>
    <w:p w14:paraId="6F75D537" w14:textId="61380688" w:rsidR="00796884" w:rsidRDefault="00796884" w:rsidP="00796884">
      <w:pPr>
        <w:pStyle w:val="ad"/>
        <w:numPr>
          <w:ilvl w:val="0"/>
          <w:numId w:val="26"/>
        </w:numPr>
        <w:ind w:firstLineChars="0"/>
        <w:rPr>
          <w:rFonts w:ascii="微软雅黑" w:eastAsia="微软雅黑" w:hAnsi="微软雅黑" w:cs="微软雅黑"/>
        </w:rPr>
      </w:pPr>
      <w:r>
        <w:rPr>
          <w:rFonts w:ascii="微软雅黑" w:eastAsia="微软雅黑" w:hAnsi="微软雅黑" w:cs="微软雅黑" w:hint="eastAsia"/>
        </w:rPr>
        <w:t>如有</w:t>
      </w:r>
      <w:r w:rsidR="005C1155" w:rsidRPr="00796884">
        <w:rPr>
          <w:rFonts w:ascii="微软雅黑" w:eastAsia="微软雅黑" w:hAnsi="微软雅黑" w:cs="微软雅黑" w:hint="eastAsia"/>
        </w:rPr>
        <w:t>遗留财务、反馈问题未解决前，原则上不批准</w:t>
      </w:r>
      <w:r w:rsidR="00C867A0">
        <w:rPr>
          <w:rFonts w:ascii="微软雅黑" w:eastAsia="微软雅黑" w:hAnsi="微软雅黑" w:cs="微软雅黑" w:hint="eastAsia"/>
        </w:rPr>
        <w:t>同类型</w:t>
      </w:r>
      <w:r w:rsidR="005C1155" w:rsidRPr="00796884">
        <w:rPr>
          <w:rFonts w:ascii="微软雅黑" w:eastAsia="微软雅黑" w:hAnsi="微软雅黑" w:cs="微软雅黑" w:hint="eastAsia"/>
        </w:rPr>
        <w:t>项目</w:t>
      </w:r>
      <w:r w:rsidR="00C867A0">
        <w:rPr>
          <w:rFonts w:ascii="微软雅黑" w:eastAsia="微软雅黑" w:hAnsi="微软雅黑" w:cs="微软雅黑" w:hint="eastAsia"/>
        </w:rPr>
        <w:t>执行（项目类型：课程类、助学类），</w:t>
      </w:r>
      <w:r w:rsidR="005C1155" w:rsidRPr="00796884">
        <w:rPr>
          <w:rFonts w:ascii="微软雅黑" w:eastAsia="微软雅黑" w:hAnsi="微软雅黑" w:cs="微软雅黑" w:hint="eastAsia"/>
        </w:rPr>
        <w:t>物资申请</w:t>
      </w:r>
      <w:r w:rsidR="00C867A0">
        <w:rPr>
          <w:rFonts w:ascii="微软雅黑" w:eastAsia="微软雅黑" w:hAnsi="微软雅黑" w:cs="微软雅黑" w:hint="eastAsia"/>
        </w:rPr>
        <w:t>、</w:t>
      </w:r>
      <w:r w:rsidR="005C1155" w:rsidRPr="00796884">
        <w:rPr>
          <w:rFonts w:ascii="微软雅黑" w:eastAsia="微软雅黑" w:hAnsi="微软雅黑" w:cs="微软雅黑" w:hint="eastAsia"/>
        </w:rPr>
        <w:t>金色团队评选一票否决。</w:t>
      </w:r>
    </w:p>
    <w:p w14:paraId="16818EA0" w14:textId="77777777" w:rsidR="005C1155" w:rsidRPr="00796884" w:rsidRDefault="005C1155" w:rsidP="00796884">
      <w:pPr>
        <w:pStyle w:val="ad"/>
        <w:numPr>
          <w:ilvl w:val="0"/>
          <w:numId w:val="26"/>
        </w:numPr>
        <w:ind w:firstLineChars="0"/>
        <w:rPr>
          <w:rFonts w:ascii="微软雅黑" w:eastAsia="微软雅黑" w:hAnsi="微软雅黑" w:cs="微软雅黑"/>
        </w:rPr>
      </w:pPr>
      <w:r w:rsidRPr="00796884">
        <w:rPr>
          <w:rFonts w:ascii="微软雅黑" w:eastAsia="微软雅黑" w:hAnsi="微软雅黑" w:cs="微软雅黑" w:hint="eastAsia"/>
        </w:rPr>
        <w:t>可申请麦客中心辅导小组一对一网络远程辅导2次（1小时／次），帮助团队成长。</w:t>
      </w:r>
    </w:p>
    <w:p w14:paraId="03495C7B" w14:textId="7F8813CD" w:rsidR="005C1155" w:rsidRDefault="00A570A0" w:rsidP="005C1155">
      <w:pPr>
        <w:rPr>
          <w:rFonts w:ascii="微软雅黑" w:eastAsia="微软雅黑" w:hAnsi="微软雅黑" w:cs="微软雅黑"/>
        </w:rPr>
      </w:pPr>
      <w:r>
        <w:rPr>
          <w:rFonts w:ascii="微软雅黑" w:eastAsia="微软雅黑" w:hAnsi="微软雅黑" w:cs="微软雅黑" w:hint="eastAsia"/>
        </w:rPr>
        <w:t>五</w:t>
      </w:r>
      <w:r w:rsidR="005C1155">
        <w:rPr>
          <w:rFonts w:ascii="微软雅黑" w:eastAsia="微软雅黑" w:hAnsi="微软雅黑" w:cs="微软雅黑" w:hint="eastAsia"/>
        </w:rPr>
        <w:t>、评分细则</w:t>
      </w:r>
    </w:p>
    <w:p w14:paraId="306D91AF" w14:textId="77777777" w:rsidR="005C1155" w:rsidRDefault="005C1155" w:rsidP="005C1155">
      <w:pPr>
        <w:rPr>
          <w:rFonts w:ascii="微软雅黑" w:eastAsia="微软雅黑" w:hAnsi="微软雅黑" w:cs="微软雅黑"/>
        </w:rPr>
      </w:pPr>
      <w:r>
        <w:rPr>
          <w:rFonts w:ascii="微软雅黑" w:eastAsia="微软雅黑" w:hAnsi="微软雅黑" w:cs="微软雅黑" w:hint="eastAsia"/>
        </w:rPr>
        <w:t>1、起评分100分。</w:t>
      </w:r>
    </w:p>
    <w:p w14:paraId="767AA67D" w14:textId="38424027" w:rsidR="00B36435" w:rsidRDefault="00D067D7" w:rsidP="00B36435">
      <w:pPr>
        <w:rPr>
          <w:rFonts w:ascii="微软雅黑" w:eastAsia="微软雅黑" w:hAnsi="微软雅黑" w:cs="微软雅黑"/>
        </w:rPr>
      </w:pPr>
      <w:r>
        <w:rPr>
          <w:rFonts w:ascii="微软雅黑" w:eastAsia="微软雅黑" w:hAnsi="微软雅黑" w:cs="微软雅黑"/>
        </w:rPr>
        <w:t>2</w:t>
      </w:r>
      <w:r>
        <w:rPr>
          <w:rFonts w:ascii="微软雅黑" w:eastAsia="微软雅黑" w:hAnsi="微软雅黑" w:cs="微软雅黑" w:hint="eastAsia"/>
        </w:rPr>
        <w:t>、项目必须完成内容，包括</w:t>
      </w:r>
      <w:r w:rsidR="009A447D">
        <w:rPr>
          <w:rFonts w:ascii="微软雅黑" w:eastAsia="微软雅黑" w:hAnsi="微软雅黑" w:cs="微软雅黑" w:hint="eastAsia"/>
        </w:rPr>
        <w:t>：专人对接、按标准执行、按要求反馈</w:t>
      </w:r>
      <w:r w:rsidR="00B36435">
        <w:rPr>
          <w:rFonts w:ascii="微软雅黑" w:eastAsia="微软雅黑" w:hAnsi="微软雅黑" w:cs="微软雅黑" w:hint="eastAsia"/>
        </w:rPr>
        <w:t>，</w:t>
      </w:r>
      <w:r w:rsidR="009A447D">
        <w:rPr>
          <w:rFonts w:ascii="微软雅黑" w:eastAsia="微软雅黑" w:hAnsi="微软雅黑" w:cs="微软雅黑" w:hint="eastAsia"/>
        </w:rPr>
        <w:t>财务规范、定期提交年度总结5大内容，</w:t>
      </w:r>
      <w:r w:rsidR="00B36435">
        <w:rPr>
          <w:rFonts w:ascii="微软雅黑" w:eastAsia="微软雅黑" w:hAnsi="微软雅黑" w:cs="微软雅黑" w:hint="eastAsia"/>
        </w:rPr>
        <w:t>这部分内容占总分80%。</w:t>
      </w:r>
      <w:r w:rsidR="00796884">
        <w:rPr>
          <w:rFonts w:ascii="微软雅黑" w:eastAsia="微软雅黑" w:hAnsi="微软雅黑" w:cs="微软雅黑" w:hint="eastAsia"/>
        </w:rPr>
        <w:t>完全</w:t>
      </w:r>
      <w:r w:rsidR="00B36435">
        <w:rPr>
          <w:rFonts w:ascii="微软雅黑" w:eastAsia="微软雅黑" w:hAnsi="微软雅黑" w:cs="微软雅黑" w:hint="eastAsia"/>
        </w:rPr>
        <w:t>没执行</w:t>
      </w:r>
      <w:r w:rsidR="00796884">
        <w:rPr>
          <w:rFonts w:ascii="微软雅黑" w:eastAsia="微软雅黑" w:hAnsi="微软雅黑" w:cs="微软雅黑" w:hint="eastAsia"/>
        </w:rPr>
        <w:t>必须完成</w:t>
      </w:r>
      <w:r w:rsidR="00B36435">
        <w:rPr>
          <w:rFonts w:ascii="微软雅黑" w:eastAsia="微软雅黑" w:hAnsi="微软雅黑" w:cs="微软雅黑" w:hint="eastAsia"/>
        </w:rPr>
        <w:t>内容</w:t>
      </w:r>
      <w:r w:rsidR="00796884">
        <w:rPr>
          <w:rFonts w:ascii="微软雅黑" w:eastAsia="微软雅黑" w:hAnsi="微软雅黑" w:cs="微软雅黑" w:hint="eastAsia"/>
        </w:rPr>
        <w:t>，</w:t>
      </w:r>
      <w:r w:rsidR="00B36435">
        <w:rPr>
          <w:rFonts w:ascii="微软雅黑" w:eastAsia="微软雅黑" w:hAnsi="微软雅黑" w:cs="微软雅黑" w:hint="eastAsia"/>
        </w:rPr>
        <w:t>或严重违反该内容相关规定的一律为0份，其它按执行质量进行打分，每项内容满分为20分。</w:t>
      </w:r>
    </w:p>
    <w:p w14:paraId="5A51F7EE" w14:textId="77777777" w:rsidR="00B36435" w:rsidRDefault="00B36435" w:rsidP="005C1155">
      <w:pPr>
        <w:rPr>
          <w:rFonts w:ascii="微软雅黑" w:eastAsia="微软雅黑" w:hAnsi="微软雅黑" w:cs="微软雅黑"/>
        </w:rPr>
      </w:pPr>
      <w:r>
        <w:rPr>
          <w:rFonts w:ascii="微软雅黑" w:eastAsia="微软雅黑" w:hAnsi="微软雅黑" w:cs="微软雅黑" w:hint="eastAsia"/>
        </w:rPr>
        <w:t>2.1</w:t>
      </w:r>
      <w:r w:rsidR="00D067D7">
        <w:rPr>
          <w:rFonts w:ascii="微软雅黑" w:eastAsia="微软雅黑" w:hAnsi="微软雅黑" w:cs="微软雅黑" w:hint="eastAsia"/>
        </w:rPr>
        <w:t>专人对接</w:t>
      </w:r>
      <w:r>
        <w:rPr>
          <w:rFonts w:ascii="微软雅黑" w:eastAsia="微软雅黑" w:hAnsi="微软雅黑" w:cs="微软雅黑" w:hint="eastAsia"/>
        </w:rPr>
        <w:t>，并专人能</w:t>
      </w:r>
      <w:r w:rsidR="00342391">
        <w:rPr>
          <w:rFonts w:ascii="微软雅黑" w:eastAsia="微软雅黑" w:hAnsi="微软雅黑" w:cs="微软雅黑" w:hint="eastAsia"/>
        </w:rPr>
        <w:t>经常与项目人员保持良好沟通，最低标准为</w:t>
      </w:r>
      <w:proofErr w:type="gramStart"/>
      <w:r w:rsidR="00342391">
        <w:rPr>
          <w:rFonts w:ascii="微软雅黑" w:eastAsia="微软雅黑" w:hAnsi="微软雅黑" w:cs="微软雅黑" w:hint="eastAsia"/>
        </w:rPr>
        <w:t>每月1次线上</w:t>
      </w:r>
      <w:proofErr w:type="gramEnd"/>
      <w:r w:rsidR="00342391">
        <w:rPr>
          <w:rFonts w:ascii="微软雅黑" w:eastAsia="微软雅黑" w:hAnsi="微软雅黑" w:cs="微软雅黑" w:hint="eastAsia"/>
        </w:rPr>
        <w:t>沟通。</w:t>
      </w:r>
    </w:p>
    <w:p w14:paraId="15A13C4E" w14:textId="670FE557" w:rsidR="00B36435" w:rsidRDefault="00B36435" w:rsidP="005C1155">
      <w:pPr>
        <w:rPr>
          <w:rFonts w:ascii="微软雅黑" w:eastAsia="微软雅黑" w:hAnsi="微软雅黑" w:cs="微软雅黑"/>
        </w:rPr>
      </w:pPr>
      <w:r>
        <w:rPr>
          <w:rFonts w:ascii="微软雅黑" w:eastAsia="微软雅黑" w:hAnsi="微软雅黑" w:cs="微软雅黑" w:hint="eastAsia"/>
        </w:rPr>
        <w:t>2.2</w:t>
      </w:r>
      <w:r w:rsidR="00D067D7">
        <w:rPr>
          <w:rFonts w:ascii="微软雅黑" w:eastAsia="微软雅黑" w:hAnsi="微软雅黑" w:cs="微软雅黑" w:hint="eastAsia"/>
        </w:rPr>
        <w:t>按</w:t>
      </w:r>
      <w:r w:rsidR="009A447D">
        <w:rPr>
          <w:rFonts w:ascii="微软雅黑" w:eastAsia="微软雅黑" w:hAnsi="微软雅黑" w:cs="微软雅黑" w:hint="eastAsia"/>
        </w:rPr>
        <w:t>标准执行：按项目</w:t>
      </w:r>
      <w:r w:rsidR="00D7685C">
        <w:rPr>
          <w:rFonts w:ascii="微软雅黑" w:eastAsia="微软雅黑" w:hAnsi="微软雅黑" w:cs="微软雅黑" w:hint="eastAsia"/>
        </w:rPr>
        <w:t>执行手册</w:t>
      </w:r>
      <w:r w:rsidR="009A447D">
        <w:rPr>
          <w:rFonts w:ascii="微软雅黑" w:eastAsia="微软雅黑" w:hAnsi="微软雅黑" w:cs="微软雅黑" w:hint="eastAsia"/>
        </w:rPr>
        <w:t>或项目</w:t>
      </w:r>
      <w:proofErr w:type="gramStart"/>
      <w:r w:rsidR="009A447D">
        <w:rPr>
          <w:rFonts w:ascii="微软雅黑" w:eastAsia="微软雅黑" w:hAnsi="微软雅黑" w:cs="微软雅黑" w:hint="eastAsia"/>
        </w:rPr>
        <w:t>书</w:t>
      </w:r>
      <w:r w:rsidR="001858C8">
        <w:rPr>
          <w:rFonts w:ascii="微软雅黑" w:eastAsia="微软雅黑" w:hAnsi="微软雅黑" w:cs="微软雅黑" w:hint="eastAsia"/>
        </w:rPr>
        <w:t>开展</w:t>
      </w:r>
      <w:proofErr w:type="gramEnd"/>
      <w:r w:rsidR="001858C8">
        <w:rPr>
          <w:rFonts w:ascii="微软雅黑" w:eastAsia="微软雅黑" w:hAnsi="微软雅黑" w:cs="微软雅黑" w:hint="eastAsia"/>
        </w:rPr>
        <w:t>项目</w:t>
      </w:r>
      <w:r w:rsidR="00D067D7">
        <w:rPr>
          <w:rFonts w:ascii="微软雅黑" w:eastAsia="微软雅黑" w:hAnsi="微软雅黑" w:cs="微软雅黑" w:hint="eastAsia"/>
        </w:rPr>
        <w:t>，</w:t>
      </w:r>
      <w:r w:rsidR="00342391">
        <w:rPr>
          <w:rFonts w:ascii="微软雅黑" w:eastAsia="微软雅黑" w:hAnsi="微软雅黑" w:cs="微软雅黑" w:hint="eastAsia"/>
        </w:rPr>
        <w:t>对应每项内容完成度作为评分标准。</w:t>
      </w:r>
    </w:p>
    <w:p w14:paraId="659343D1" w14:textId="091AF8C7" w:rsidR="00B36435" w:rsidRDefault="00B36435" w:rsidP="005C1155">
      <w:pPr>
        <w:rPr>
          <w:rFonts w:ascii="微软雅黑" w:eastAsia="微软雅黑" w:hAnsi="微软雅黑" w:cs="微软雅黑"/>
        </w:rPr>
      </w:pPr>
      <w:r>
        <w:rPr>
          <w:rFonts w:ascii="微软雅黑" w:eastAsia="微软雅黑" w:hAnsi="微软雅黑" w:cs="微软雅黑" w:hint="eastAsia"/>
        </w:rPr>
        <w:t>2.3</w:t>
      </w:r>
      <w:proofErr w:type="gramStart"/>
      <w:r>
        <w:rPr>
          <w:rFonts w:ascii="微软雅黑" w:eastAsia="微软雅黑" w:hAnsi="微软雅黑" w:cs="微软雅黑" w:hint="eastAsia"/>
        </w:rPr>
        <w:t>最少每</w:t>
      </w:r>
      <w:proofErr w:type="gramEnd"/>
      <w:r>
        <w:rPr>
          <w:rFonts w:ascii="微软雅黑" w:eastAsia="微软雅黑" w:hAnsi="微软雅黑" w:cs="微软雅黑" w:hint="eastAsia"/>
        </w:rPr>
        <w:t>学期</w:t>
      </w:r>
      <w:r w:rsidR="001858C8">
        <w:rPr>
          <w:rFonts w:ascii="微软雅黑" w:eastAsia="微软雅黑" w:hAnsi="微软雅黑" w:cs="微软雅黑" w:hint="eastAsia"/>
        </w:rPr>
        <w:t>对项目</w:t>
      </w:r>
      <w:r w:rsidR="00D067D7">
        <w:rPr>
          <w:rFonts w:ascii="微软雅黑" w:eastAsia="微软雅黑" w:hAnsi="微软雅黑" w:cs="微软雅黑" w:hint="eastAsia"/>
        </w:rPr>
        <w:t>执行效果</w:t>
      </w:r>
      <w:r>
        <w:rPr>
          <w:rFonts w:ascii="微软雅黑" w:eastAsia="微软雅黑" w:hAnsi="微软雅黑" w:cs="微软雅黑" w:hint="eastAsia"/>
        </w:rPr>
        <w:t>进行</w:t>
      </w:r>
      <w:r w:rsidR="001858C8">
        <w:rPr>
          <w:rFonts w:ascii="微软雅黑" w:eastAsia="微软雅黑" w:hAnsi="微软雅黑" w:cs="微软雅黑" w:hint="eastAsia"/>
        </w:rPr>
        <w:t>反馈</w:t>
      </w:r>
      <w:r>
        <w:rPr>
          <w:rFonts w:ascii="微软雅黑" w:eastAsia="微软雅黑" w:hAnsi="微软雅黑" w:cs="微软雅黑" w:hint="eastAsia"/>
        </w:rPr>
        <w:t>，包括但不限于：产出数据，执行图片、文字，</w:t>
      </w:r>
      <w:r w:rsidR="00C867A0">
        <w:rPr>
          <w:rFonts w:ascii="微软雅黑" w:eastAsia="微软雅黑" w:hAnsi="微软雅黑" w:cs="微软雅黑" w:hint="eastAsia"/>
        </w:rPr>
        <w:t>论坛活动贴</w:t>
      </w:r>
      <w:r w:rsidR="000E121A">
        <w:rPr>
          <w:rFonts w:ascii="微软雅黑" w:eastAsia="微软雅黑" w:hAnsi="微软雅黑" w:cs="微软雅黑" w:hint="eastAsia"/>
        </w:rPr>
        <w:t>、分社公众</w:t>
      </w:r>
      <w:proofErr w:type="gramStart"/>
      <w:r w:rsidR="000E121A">
        <w:rPr>
          <w:rFonts w:ascii="微软雅黑" w:eastAsia="微软雅黑" w:hAnsi="微软雅黑" w:cs="微软雅黑" w:hint="eastAsia"/>
        </w:rPr>
        <w:t>号推文</w:t>
      </w:r>
      <w:proofErr w:type="gramEnd"/>
      <w:r>
        <w:rPr>
          <w:rFonts w:ascii="微软雅黑" w:eastAsia="微软雅黑" w:hAnsi="微软雅黑" w:cs="微软雅黑" w:hint="eastAsia"/>
        </w:rPr>
        <w:t>等。</w:t>
      </w:r>
    </w:p>
    <w:p w14:paraId="5D9D8DB4" w14:textId="1180E623" w:rsidR="00B36435" w:rsidRDefault="00B36435" w:rsidP="005C1155">
      <w:pPr>
        <w:rPr>
          <w:rFonts w:ascii="微软雅黑" w:eastAsia="微软雅黑" w:hAnsi="微软雅黑" w:cs="微软雅黑"/>
        </w:rPr>
      </w:pPr>
      <w:r>
        <w:rPr>
          <w:rFonts w:ascii="微软雅黑" w:eastAsia="微软雅黑" w:hAnsi="微软雅黑" w:cs="微软雅黑" w:hint="eastAsia"/>
        </w:rPr>
        <w:t>2.4</w:t>
      </w:r>
      <w:r w:rsidR="00D067D7">
        <w:rPr>
          <w:rFonts w:ascii="微软雅黑" w:eastAsia="微软雅黑" w:hAnsi="微软雅黑" w:cs="微软雅黑" w:hint="eastAsia"/>
        </w:rPr>
        <w:t>财务规范</w:t>
      </w:r>
      <w:r w:rsidR="00576650">
        <w:rPr>
          <w:rFonts w:ascii="微软雅黑" w:eastAsia="微软雅黑" w:hAnsi="微软雅黑" w:cs="微软雅黑" w:hint="eastAsia"/>
        </w:rPr>
        <w:t>，以基金会颁布财务规范为准则</w:t>
      </w:r>
      <w:r w:rsidR="00342391">
        <w:rPr>
          <w:rFonts w:ascii="微软雅黑" w:eastAsia="微软雅黑" w:hAnsi="微软雅黑" w:cs="微软雅黑" w:hint="eastAsia"/>
        </w:rPr>
        <w:t>。</w:t>
      </w:r>
    </w:p>
    <w:p w14:paraId="005217FF" w14:textId="18069C13" w:rsidR="00B36435" w:rsidRDefault="00B36435" w:rsidP="005C1155">
      <w:pPr>
        <w:rPr>
          <w:rFonts w:ascii="微软雅黑" w:eastAsia="微软雅黑" w:hAnsi="微软雅黑" w:cs="微软雅黑"/>
        </w:rPr>
      </w:pPr>
      <w:r>
        <w:rPr>
          <w:rFonts w:ascii="微软雅黑" w:eastAsia="微软雅黑" w:hAnsi="微软雅黑" w:cs="微软雅黑" w:hint="eastAsia"/>
        </w:rPr>
        <w:t>2.5项目年度总结</w:t>
      </w:r>
      <w:r w:rsidR="00342391">
        <w:rPr>
          <w:rFonts w:ascii="微软雅黑" w:eastAsia="微软雅黑" w:hAnsi="微软雅黑" w:cs="微软雅黑" w:hint="eastAsia"/>
        </w:rPr>
        <w:t>。</w:t>
      </w:r>
      <w:r w:rsidR="000E121A">
        <w:rPr>
          <w:rFonts w:ascii="微软雅黑" w:eastAsia="微软雅黑" w:hAnsi="微软雅黑" w:cs="微软雅黑" w:hint="eastAsia"/>
        </w:rPr>
        <w:t>根据</w:t>
      </w:r>
      <w:r w:rsidR="00342391">
        <w:rPr>
          <w:rFonts w:ascii="微软雅黑" w:eastAsia="微软雅黑" w:hAnsi="微软雅黑" w:cs="微软雅黑" w:hint="eastAsia"/>
        </w:rPr>
        <w:t>总结提供信息完整度作为评分标准。</w:t>
      </w:r>
    </w:p>
    <w:p w14:paraId="686F50CD" w14:textId="55FF120E" w:rsidR="006D68A0" w:rsidRPr="006D68A0" w:rsidRDefault="006D68A0" w:rsidP="005C1155">
      <w:pPr>
        <w:rPr>
          <w:rFonts w:ascii="微软雅黑" w:eastAsia="微软雅黑" w:hAnsi="微软雅黑" w:cs="微软雅黑"/>
        </w:rPr>
      </w:pPr>
      <w:r>
        <w:rPr>
          <w:rFonts w:ascii="微软雅黑" w:eastAsia="微软雅黑" w:hAnsi="微软雅黑" w:cs="微软雅黑" w:hint="eastAsia"/>
        </w:rPr>
        <w:t>3、单项内容评分10分或低于10的负责评分的项目人员需要阐述原因，</w:t>
      </w:r>
      <w:r w:rsidR="000E121A">
        <w:rPr>
          <w:rFonts w:ascii="微软雅黑" w:eastAsia="微软雅黑" w:hAnsi="微软雅黑" w:cs="微软雅黑" w:hint="eastAsia"/>
        </w:rPr>
        <w:t>可量化说明的需要</w:t>
      </w:r>
      <w:r>
        <w:rPr>
          <w:rFonts w:ascii="微软雅黑" w:eastAsia="微软雅黑" w:hAnsi="微软雅黑" w:cs="微软雅黑" w:hint="eastAsia"/>
        </w:rPr>
        <w:t>提供量化数据。</w:t>
      </w:r>
    </w:p>
    <w:p w14:paraId="117BA709" w14:textId="2458C1A3" w:rsidR="003B37B7" w:rsidRDefault="006D68A0" w:rsidP="005C1155">
      <w:pPr>
        <w:rPr>
          <w:rFonts w:ascii="微软雅黑" w:eastAsia="微软雅黑" w:hAnsi="微软雅黑" w:cs="微软雅黑"/>
        </w:rPr>
      </w:pPr>
      <w:r>
        <w:rPr>
          <w:rFonts w:ascii="微软雅黑" w:eastAsia="微软雅黑" w:hAnsi="微软雅黑" w:cs="微软雅黑" w:hint="eastAsia"/>
        </w:rPr>
        <w:t>4</w:t>
      </w:r>
      <w:r w:rsidR="005C1155">
        <w:rPr>
          <w:rFonts w:ascii="微软雅黑" w:eastAsia="微软雅黑" w:hAnsi="微软雅黑" w:cs="微软雅黑" w:hint="eastAsia"/>
        </w:rPr>
        <w:t>、</w:t>
      </w:r>
      <w:r w:rsidR="00D067D7">
        <w:rPr>
          <w:rFonts w:ascii="微软雅黑" w:eastAsia="微软雅黑" w:hAnsi="微软雅黑" w:cs="微软雅黑" w:hint="eastAsia"/>
        </w:rPr>
        <w:t>加分项</w:t>
      </w:r>
      <w:r w:rsidR="00396CDE">
        <w:rPr>
          <w:rFonts w:ascii="微软雅黑" w:eastAsia="微软雅黑" w:hAnsi="微软雅黑" w:cs="微软雅黑" w:hint="eastAsia"/>
        </w:rPr>
        <w:t>占总分20%，</w:t>
      </w:r>
      <w:r w:rsidR="003B37B7">
        <w:rPr>
          <w:rFonts w:ascii="微软雅黑" w:eastAsia="微软雅黑" w:hAnsi="微软雅黑" w:cs="微软雅黑" w:hint="eastAsia"/>
        </w:rPr>
        <w:t>包括但不限于组织学生开展</w:t>
      </w:r>
      <w:r w:rsidR="006A4301">
        <w:rPr>
          <w:rFonts w:ascii="微软雅黑" w:eastAsia="微软雅黑" w:hAnsi="微软雅黑" w:cs="微软雅黑" w:hint="eastAsia"/>
        </w:rPr>
        <w:t>游学</w:t>
      </w:r>
      <w:r w:rsidR="003B37B7">
        <w:rPr>
          <w:rFonts w:ascii="微软雅黑" w:eastAsia="微软雅黑" w:hAnsi="微软雅黑" w:cs="微软雅黑" w:hint="eastAsia"/>
        </w:rPr>
        <w:t>活动、项目经验分享、课程、教案分享、参加项目相关培训</w:t>
      </w:r>
      <w:r w:rsidR="00396CDE">
        <w:rPr>
          <w:rFonts w:ascii="微软雅黑" w:eastAsia="微软雅黑" w:hAnsi="微软雅黑" w:cs="微软雅黑" w:hint="eastAsia"/>
        </w:rPr>
        <w:t>，活动相关内容投稿给麦田教育基金会公众号，活动相关新闻获市级以上媒体正式发表</w:t>
      </w:r>
      <w:r w:rsidR="003B37B7">
        <w:rPr>
          <w:rFonts w:ascii="微软雅黑" w:eastAsia="微软雅黑" w:hAnsi="微软雅黑" w:cs="微软雅黑" w:hint="eastAsia"/>
        </w:rPr>
        <w:t>等</w:t>
      </w:r>
      <w:r w:rsidR="00396CDE">
        <w:rPr>
          <w:rFonts w:ascii="微软雅黑" w:eastAsia="微软雅黑" w:hAnsi="微软雅黑" w:cs="微软雅黑" w:hint="eastAsia"/>
        </w:rPr>
        <w:t>。</w:t>
      </w:r>
      <w:r w:rsidR="003B37B7">
        <w:rPr>
          <w:rFonts w:ascii="微软雅黑" w:eastAsia="微软雅黑" w:hAnsi="微软雅黑" w:cs="微软雅黑" w:hint="eastAsia"/>
        </w:rPr>
        <w:t>由项目人员根据加分项</w:t>
      </w:r>
      <w:r w:rsidR="00396CDE">
        <w:rPr>
          <w:rFonts w:ascii="微软雅黑" w:eastAsia="微软雅黑" w:hAnsi="微软雅黑" w:cs="微软雅黑" w:hint="eastAsia"/>
        </w:rPr>
        <w:t>执行质量进行打分，打分从10起，满分100分。</w:t>
      </w:r>
    </w:p>
    <w:p w14:paraId="4FC3CEF9" w14:textId="7D82BDF3" w:rsidR="005C1155" w:rsidRDefault="006D68A0" w:rsidP="005C1155">
      <w:pPr>
        <w:rPr>
          <w:rFonts w:ascii="微软雅黑" w:eastAsia="微软雅黑" w:hAnsi="微软雅黑" w:cs="微软雅黑"/>
        </w:rPr>
      </w:pPr>
      <w:r>
        <w:rPr>
          <w:rFonts w:ascii="微软雅黑" w:eastAsia="微软雅黑" w:hAnsi="微软雅黑" w:cs="微软雅黑" w:hint="eastAsia"/>
        </w:rPr>
        <w:t>5</w:t>
      </w:r>
      <w:r w:rsidR="002D089F">
        <w:rPr>
          <w:rFonts w:ascii="微软雅黑" w:eastAsia="微软雅黑" w:hAnsi="微软雅黑" w:cs="微软雅黑" w:hint="eastAsia"/>
        </w:rPr>
        <w:t>、</w:t>
      </w:r>
      <w:r w:rsidR="005C1155">
        <w:rPr>
          <w:rFonts w:ascii="微软雅黑" w:eastAsia="微软雅黑" w:hAnsi="微软雅黑" w:cs="微软雅黑" w:hint="eastAsia"/>
        </w:rPr>
        <w:t>有财务票据、反馈遗留问题的团队，在未解决遗留问题前，无论评分多少，都按</w:t>
      </w:r>
      <w:r w:rsidR="006A4301">
        <w:rPr>
          <w:rFonts w:ascii="微软雅黑" w:eastAsia="微软雅黑" w:hAnsi="微软雅黑" w:cs="微软雅黑" w:hint="eastAsia"/>
        </w:rPr>
        <w:t>得分为</w:t>
      </w:r>
      <w:r w:rsidR="005C1155">
        <w:rPr>
          <w:rFonts w:ascii="微软雅黑" w:eastAsia="微软雅黑" w:hAnsi="微软雅黑" w:cs="微软雅黑" w:hint="eastAsia"/>
        </w:rPr>
        <w:t>C</w:t>
      </w:r>
      <w:r w:rsidR="006A4301">
        <w:rPr>
          <w:rFonts w:ascii="微软雅黑" w:eastAsia="微软雅黑" w:hAnsi="微软雅黑" w:cs="微软雅黑" w:hint="eastAsia"/>
        </w:rPr>
        <w:t>计算</w:t>
      </w:r>
      <w:r w:rsidR="005C1155">
        <w:rPr>
          <w:rFonts w:ascii="微软雅黑" w:eastAsia="微软雅黑" w:hAnsi="微软雅黑" w:cs="微软雅黑" w:hint="eastAsia"/>
        </w:rPr>
        <w:t>。</w:t>
      </w:r>
    </w:p>
    <w:p w14:paraId="25E803F8" w14:textId="77777777" w:rsidR="005C1155" w:rsidRDefault="006D68A0" w:rsidP="005C1155">
      <w:pPr>
        <w:rPr>
          <w:rFonts w:ascii="微软雅黑" w:eastAsia="微软雅黑" w:hAnsi="微软雅黑" w:cs="微软雅黑"/>
        </w:rPr>
      </w:pPr>
      <w:r>
        <w:rPr>
          <w:rFonts w:ascii="微软雅黑" w:eastAsia="微软雅黑" w:hAnsi="微软雅黑" w:cs="微软雅黑" w:hint="eastAsia"/>
        </w:rPr>
        <w:t>6</w:t>
      </w:r>
      <w:r w:rsidR="002D089F">
        <w:rPr>
          <w:rFonts w:ascii="微软雅黑" w:eastAsia="微软雅黑" w:hAnsi="微软雅黑" w:cs="微软雅黑" w:hint="eastAsia"/>
        </w:rPr>
        <w:t>、</w:t>
      </w:r>
      <w:proofErr w:type="gramStart"/>
      <w:r w:rsidR="005C1155">
        <w:rPr>
          <w:rFonts w:ascii="微软雅黑" w:eastAsia="微软雅黑" w:hAnsi="微软雅黑" w:cs="微软雅黑" w:hint="eastAsia"/>
        </w:rPr>
        <w:t>每个</w:t>
      </w:r>
      <w:r w:rsidR="002D089F">
        <w:rPr>
          <w:rFonts w:ascii="微软雅黑" w:eastAsia="微软雅黑" w:hAnsi="微软雅黑" w:cs="微软雅黑" w:hint="eastAsia"/>
        </w:rPr>
        <w:t>半</w:t>
      </w:r>
      <w:proofErr w:type="gramEnd"/>
      <w:r w:rsidR="002D089F">
        <w:rPr>
          <w:rFonts w:ascii="微软雅黑" w:eastAsia="微软雅黑" w:hAnsi="微软雅黑" w:cs="微软雅黑" w:hint="eastAsia"/>
        </w:rPr>
        <w:t>年</w:t>
      </w:r>
      <w:r w:rsidR="005C1155">
        <w:rPr>
          <w:rFonts w:ascii="微软雅黑" w:eastAsia="微软雅黑" w:hAnsi="微软雅黑" w:cs="微软雅黑" w:hint="eastAsia"/>
        </w:rPr>
        <w:t>，各个项目负责人根据参与项目的团队情况分别打分，长期项目的阶段反馈按</w:t>
      </w:r>
      <w:r w:rsidR="005C1155">
        <w:rPr>
          <w:rFonts w:ascii="微软雅黑" w:eastAsia="微软雅黑" w:hAnsi="微软雅黑" w:cs="微软雅黑" w:hint="eastAsia"/>
        </w:rPr>
        <w:lastRenderedPageBreak/>
        <w:t>照单独一次计算。</w:t>
      </w:r>
    </w:p>
    <w:p w14:paraId="50ED0EF2" w14:textId="77777777" w:rsidR="005C1155" w:rsidRDefault="006D68A0" w:rsidP="005C1155">
      <w:pPr>
        <w:rPr>
          <w:rFonts w:ascii="微软雅黑" w:eastAsia="微软雅黑" w:hAnsi="微软雅黑" w:cs="微软雅黑"/>
        </w:rPr>
      </w:pPr>
      <w:r>
        <w:rPr>
          <w:rFonts w:ascii="微软雅黑" w:eastAsia="微软雅黑" w:hAnsi="微软雅黑" w:cs="微软雅黑" w:hint="eastAsia"/>
        </w:rPr>
        <w:t>7</w:t>
      </w:r>
      <w:r w:rsidR="002D089F">
        <w:rPr>
          <w:rFonts w:ascii="微软雅黑" w:eastAsia="微软雅黑" w:hAnsi="微软雅黑" w:cs="微软雅黑" w:hint="eastAsia"/>
        </w:rPr>
        <w:t>、</w:t>
      </w:r>
      <w:r w:rsidR="005C1155">
        <w:rPr>
          <w:rFonts w:ascii="微软雅黑" w:eastAsia="微软雅黑" w:hAnsi="微软雅黑" w:cs="微软雅黑" w:hint="eastAsia"/>
        </w:rPr>
        <w:t>同时参与不同项目的团队，每个项目独立记分</w:t>
      </w:r>
      <w:r w:rsidR="005B0E25">
        <w:rPr>
          <w:rFonts w:ascii="微软雅黑" w:eastAsia="微软雅黑" w:hAnsi="微软雅黑" w:cs="微软雅黑" w:hint="eastAsia"/>
        </w:rPr>
        <w:t>，福利可以叠加</w:t>
      </w:r>
      <w:r w:rsidR="005C1155">
        <w:rPr>
          <w:rFonts w:ascii="微软雅黑" w:eastAsia="微软雅黑" w:hAnsi="微软雅黑" w:cs="微软雅黑" w:hint="eastAsia"/>
        </w:rPr>
        <w:t>。</w:t>
      </w:r>
    </w:p>
    <w:p w14:paraId="31632930" w14:textId="1981BFEF" w:rsidR="005B0E25" w:rsidRDefault="005B0E25" w:rsidP="005C1155">
      <w:pPr>
        <w:rPr>
          <w:rFonts w:ascii="微软雅黑" w:eastAsia="微软雅黑" w:hAnsi="微软雅黑" w:cs="微软雅黑"/>
        </w:rPr>
      </w:pPr>
      <w:r>
        <w:rPr>
          <w:rFonts w:ascii="微软雅黑" w:eastAsia="微软雅黑" w:hAnsi="微软雅黑" w:cs="微软雅黑" w:hint="eastAsia"/>
        </w:rPr>
        <w:t>举例：团队</w:t>
      </w:r>
      <w:r w:rsidR="006A4301">
        <w:rPr>
          <w:rFonts w:ascii="微软雅黑" w:eastAsia="微软雅黑" w:hAnsi="微软雅黑" w:cs="微软雅黑" w:hint="eastAsia"/>
        </w:rPr>
        <w:t>甲</w:t>
      </w:r>
      <w:r>
        <w:rPr>
          <w:rFonts w:ascii="微软雅黑" w:eastAsia="微软雅黑" w:hAnsi="微软雅黑" w:cs="微软雅黑" w:hint="eastAsia"/>
        </w:rPr>
        <w:t>，同</w:t>
      </w:r>
      <w:proofErr w:type="gramStart"/>
      <w:r>
        <w:rPr>
          <w:rFonts w:ascii="微软雅黑" w:eastAsia="微软雅黑" w:hAnsi="微软雅黑" w:cs="微软雅黑" w:hint="eastAsia"/>
        </w:rPr>
        <w:t>一</w:t>
      </w:r>
      <w:proofErr w:type="gramEnd"/>
      <w:r>
        <w:rPr>
          <w:rFonts w:ascii="微软雅黑" w:eastAsia="微软雅黑" w:hAnsi="微软雅黑" w:cs="微软雅黑" w:hint="eastAsia"/>
        </w:rPr>
        <w:t>年度既执行麦苗</w:t>
      </w:r>
      <w:proofErr w:type="gramStart"/>
      <w:r>
        <w:rPr>
          <w:rFonts w:ascii="微软雅黑" w:eastAsia="微软雅黑" w:hAnsi="微软雅黑" w:cs="微软雅黑" w:hint="eastAsia"/>
        </w:rPr>
        <w:t>班项</w:t>
      </w:r>
      <w:proofErr w:type="gramEnd"/>
      <w:r>
        <w:rPr>
          <w:rFonts w:ascii="微软雅黑" w:eastAsia="微软雅黑" w:hAnsi="微软雅黑" w:cs="微软雅黑" w:hint="eastAsia"/>
        </w:rPr>
        <w:t>目也执行彩虹口袋，并两个项目评分均高于181分，即可获得：价值1000元的彩虹口袋物资+500元团队发展资金。</w:t>
      </w:r>
    </w:p>
    <w:p w14:paraId="442FF705" w14:textId="77777777" w:rsidR="005C1155" w:rsidRDefault="006D68A0" w:rsidP="005C1155">
      <w:pPr>
        <w:rPr>
          <w:rFonts w:ascii="微软雅黑" w:eastAsia="微软雅黑" w:hAnsi="微软雅黑" w:cs="微软雅黑"/>
        </w:rPr>
      </w:pPr>
      <w:r>
        <w:rPr>
          <w:rFonts w:ascii="微软雅黑" w:eastAsia="微软雅黑" w:hAnsi="微软雅黑" w:cs="微软雅黑" w:hint="eastAsia"/>
        </w:rPr>
        <w:t>8</w:t>
      </w:r>
      <w:r w:rsidR="002D089F">
        <w:rPr>
          <w:rFonts w:ascii="微软雅黑" w:eastAsia="微软雅黑" w:hAnsi="微软雅黑" w:cs="微软雅黑" w:hint="eastAsia"/>
        </w:rPr>
        <w:t>、</w:t>
      </w:r>
      <w:r w:rsidR="005C1155">
        <w:rPr>
          <w:rFonts w:ascii="微软雅黑" w:eastAsia="微软雅黑" w:hAnsi="微软雅黑" w:cs="微软雅黑" w:hint="eastAsia"/>
        </w:rPr>
        <w:t>麦田教育基金会项目指：</w:t>
      </w:r>
      <w:r w:rsidR="00D23957">
        <w:rPr>
          <w:rFonts w:ascii="微软雅黑" w:eastAsia="微软雅黑" w:hAnsi="微软雅黑" w:cs="微软雅黑" w:hint="eastAsia"/>
        </w:rPr>
        <w:t>一对一助学、</w:t>
      </w:r>
      <w:r w:rsidR="005C1155">
        <w:rPr>
          <w:rFonts w:ascii="微软雅黑" w:eastAsia="微软雅黑" w:hAnsi="微软雅黑" w:cs="微软雅黑" w:hint="eastAsia"/>
        </w:rPr>
        <w:t>麦苗班、彩虹口袋、健康课堂、</w:t>
      </w:r>
      <w:r w:rsidR="00D23957">
        <w:rPr>
          <w:rFonts w:ascii="微软雅黑" w:eastAsia="微软雅黑" w:hAnsi="微软雅黑" w:cs="微软雅黑" w:hint="eastAsia"/>
        </w:rPr>
        <w:t>麦暖童心</w:t>
      </w:r>
      <w:r w:rsidR="005C1155">
        <w:rPr>
          <w:rFonts w:ascii="微软雅黑" w:eastAsia="微软雅黑" w:hAnsi="微软雅黑" w:cs="微软雅黑" w:hint="eastAsia"/>
        </w:rPr>
        <w:t>活动（总社）和其他基金会单独做出记分说明的物资、活动类项目。</w:t>
      </w:r>
    </w:p>
    <w:p w14:paraId="7F2459D2" w14:textId="35EB4E10" w:rsidR="005C1155" w:rsidRDefault="00A570A0" w:rsidP="005C1155">
      <w:pPr>
        <w:rPr>
          <w:rFonts w:ascii="微软雅黑" w:eastAsia="微软雅黑" w:hAnsi="微软雅黑" w:cs="微软雅黑"/>
        </w:rPr>
      </w:pPr>
      <w:r>
        <w:rPr>
          <w:rFonts w:ascii="微软雅黑" w:eastAsia="微软雅黑" w:hAnsi="微软雅黑" w:cs="微软雅黑" w:hint="eastAsia"/>
        </w:rPr>
        <w:t>六</w:t>
      </w:r>
      <w:r w:rsidR="005C1155">
        <w:rPr>
          <w:rFonts w:ascii="微软雅黑" w:eastAsia="微软雅黑" w:hAnsi="微软雅黑" w:cs="微软雅黑" w:hint="eastAsia"/>
        </w:rPr>
        <w:t>、查询与申诉</w:t>
      </w:r>
    </w:p>
    <w:p w14:paraId="3096D9C8" w14:textId="543493AF" w:rsidR="005C1155" w:rsidRDefault="00B66E3E" w:rsidP="005C1155">
      <w:pPr>
        <w:rPr>
          <w:rFonts w:ascii="微软雅黑" w:eastAsia="微软雅黑" w:hAnsi="微软雅黑" w:cs="微软雅黑"/>
        </w:rPr>
      </w:pPr>
      <w:r>
        <w:rPr>
          <w:rFonts w:ascii="微软雅黑" w:eastAsia="微软雅黑" w:hAnsi="微软雅黑" w:cs="微软雅黑" w:hint="eastAsia"/>
        </w:rPr>
        <w:t>1、</w:t>
      </w:r>
      <w:r w:rsidR="005C1155">
        <w:rPr>
          <w:rFonts w:ascii="微软雅黑" w:eastAsia="微软雅黑" w:hAnsi="微软雅黑" w:cs="微软雅黑" w:hint="eastAsia"/>
        </w:rPr>
        <w:t>每</w:t>
      </w:r>
      <w:r w:rsidR="00B90C97">
        <w:rPr>
          <w:rFonts w:ascii="微软雅黑" w:eastAsia="微软雅黑" w:hAnsi="微软雅黑" w:cs="微软雅黑" w:hint="eastAsia"/>
        </w:rPr>
        <w:t>半年度</w:t>
      </w:r>
      <w:r w:rsidR="005C1155">
        <w:rPr>
          <w:rFonts w:ascii="微软雅黑" w:eastAsia="微软雅黑" w:hAnsi="微软雅黑" w:cs="微软雅黑" w:hint="eastAsia"/>
        </w:rPr>
        <w:t>公布总分结果和排名，评分细节邮件方式通知至相关团队。</w:t>
      </w:r>
    </w:p>
    <w:p w14:paraId="262D9750" w14:textId="61DA9010" w:rsidR="005C1155" w:rsidRDefault="00B66E3E" w:rsidP="005C1155">
      <w:pPr>
        <w:rPr>
          <w:rFonts w:ascii="微软雅黑" w:eastAsia="微软雅黑" w:hAnsi="微软雅黑" w:cs="微软雅黑"/>
        </w:rPr>
      </w:pPr>
      <w:r>
        <w:rPr>
          <w:rFonts w:ascii="微软雅黑" w:eastAsia="微软雅黑" w:hAnsi="微软雅黑" w:cs="微软雅黑" w:hint="eastAsia"/>
        </w:rPr>
        <w:t>2、</w:t>
      </w:r>
      <w:r w:rsidR="005C1155">
        <w:rPr>
          <w:rFonts w:ascii="微软雅黑" w:eastAsia="微软雅黑" w:hAnsi="微软雅黑" w:cs="微软雅黑" w:hint="eastAsia"/>
        </w:rPr>
        <w:t>对评分细节有异议的，可向项目部负责人申诉一次</w:t>
      </w:r>
      <w:r w:rsidR="006A4301">
        <w:rPr>
          <w:rFonts w:ascii="微软雅黑" w:eastAsia="微软雅黑" w:hAnsi="微软雅黑" w:cs="微软雅黑" w:hint="eastAsia"/>
        </w:rPr>
        <w:t>,</w:t>
      </w:r>
      <w:r w:rsidR="005C1155">
        <w:rPr>
          <w:rFonts w:ascii="微软雅黑" w:eastAsia="微软雅黑" w:hAnsi="微软雅黑" w:cs="微软雅黑" w:hint="eastAsia"/>
        </w:rPr>
        <w:t>经调查，七个工作日内反馈处理意见。</w:t>
      </w:r>
    </w:p>
    <w:p w14:paraId="55F4E2AA" w14:textId="6A763067" w:rsidR="006A4301" w:rsidRPr="006A4301" w:rsidRDefault="006A4301" w:rsidP="005C1155">
      <w:pPr>
        <w:rPr>
          <w:rFonts w:ascii="微软雅黑" w:eastAsia="微软雅黑" w:hAnsi="微软雅黑" w:cs="微软雅黑"/>
        </w:rPr>
      </w:pPr>
      <w:r>
        <w:rPr>
          <w:rFonts w:ascii="微软雅黑" w:eastAsia="微软雅黑" w:hAnsi="微软雅黑" w:cs="微软雅黑" w:hint="eastAsia"/>
        </w:rPr>
        <w:t>申诉邮件主题：20</w:t>
      </w:r>
      <w:r>
        <w:rPr>
          <w:rFonts w:ascii="微软雅黑" w:eastAsia="微软雅黑" w:hAnsi="微软雅黑" w:cs="微软雅黑"/>
        </w:rPr>
        <w:t>xx</w:t>
      </w:r>
      <w:r>
        <w:rPr>
          <w:rFonts w:ascii="微软雅黑" w:eastAsia="微软雅黑" w:hAnsi="微软雅黑" w:cs="微软雅黑" w:hint="eastAsia"/>
        </w:rPr>
        <w:t>年度项目执行评估申诉+</w:t>
      </w:r>
      <w:r>
        <w:rPr>
          <w:rFonts w:ascii="微软雅黑" w:eastAsia="微软雅黑" w:hAnsi="微软雅黑" w:cs="微软雅黑"/>
        </w:rPr>
        <w:t>xxx</w:t>
      </w:r>
      <w:r>
        <w:rPr>
          <w:rFonts w:ascii="微软雅黑" w:eastAsia="微软雅黑" w:hAnsi="微软雅黑" w:cs="微软雅黑" w:hint="eastAsia"/>
        </w:rPr>
        <w:t>团队+xx</w:t>
      </w:r>
      <w:r>
        <w:rPr>
          <w:rFonts w:ascii="微软雅黑" w:eastAsia="微软雅黑" w:hAnsi="微软雅黑" w:cs="微软雅黑"/>
        </w:rPr>
        <w:t>x</w:t>
      </w:r>
      <w:r>
        <w:rPr>
          <w:rFonts w:ascii="微软雅黑" w:eastAsia="微软雅黑" w:hAnsi="微软雅黑" w:cs="微软雅黑" w:hint="eastAsia"/>
        </w:rPr>
        <w:t>项目</w:t>
      </w:r>
      <w:r w:rsidR="00B66E3E">
        <w:rPr>
          <w:rFonts w:ascii="微软雅黑" w:eastAsia="微软雅黑" w:hAnsi="微软雅黑" w:cs="微软雅黑" w:hint="eastAsia"/>
        </w:rPr>
        <w:t>，</w:t>
      </w:r>
      <w:r>
        <w:rPr>
          <w:rFonts w:ascii="微软雅黑" w:eastAsia="微软雅黑" w:hAnsi="微软雅黑" w:cs="微软雅黑" w:hint="eastAsia"/>
        </w:rPr>
        <w:t>申诉邮箱：</w:t>
      </w:r>
      <w:r w:rsidRPr="006A4301">
        <w:rPr>
          <w:rFonts w:ascii="微软雅黑" w:eastAsia="微软雅黑" w:hAnsi="微软雅黑" w:cs="微软雅黑"/>
        </w:rPr>
        <w:t>xiangmubu@mtjy.org</w:t>
      </w:r>
    </w:p>
    <w:p w14:paraId="3E12A0BE" w14:textId="094240F0" w:rsidR="005C1155" w:rsidRDefault="00B66E3E" w:rsidP="005C1155">
      <w:pPr>
        <w:rPr>
          <w:rFonts w:ascii="微软雅黑" w:eastAsia="微软雅黑" w:hAnsi="微软雅黑" w:cs="微软雅黑"/>
        </w:rPr>
      </w:pPr>
      <w:r>
        <w:rPr>
          <w:rFonts w:ascii="微软雅黑" w:eastAsia="微软雅黑" w:hAnsi="微软雅黑" w:cs="微软雅黑" w:hint="eastAsia"/>
        </w:rPr>
        <w:t>3、</w:t>
      </w:r>
      <w:r w:rsidR="005C1155">
        <w:rPr>
          <w:rFonts w:ascii="微软雅黑" w:eastAsia="微软雅黑" w:hAnsi="微软雅黑" w:cs="微软雅黑" w:hint="eastAsia"/>
        </w:rPr>
        <w:t>如对项目部最终</w:t>
      </w:r>
      <w:r>
        <w:rPr>
          <w:rFonts w:ascii="微软雅黑" w:eastAsia="微软雅黑" w:hAnsi="微软雅黑" w:cs="微软雅黑" w:hint="eastAsia"/>
        </w:rPr>
        <w:t>评估结果</w:t>
      </w:r>
      <w:r w:rsidR="005C1155">
        <w:rPr>
          <w:rFonts w:ascii="微软雅黑" w:eastAsia="微软雅黑" w:hAnsi="微软雅黑" w:cs="微软雅黑" w:hint="eastAsia"/>
        </w:rPr>
        <w:t>仍有异议，可向秘书处申诉一次：maitian@mtjy.org，秘书处十个工作日内反馈调查意见，秘书处的处理意见即最终处理意见，不接受再次申诉。</w:t>
      </w:r>
    </w:p>
    <w:p w14:paraId="6BAD7A34" w14:textId="4137DD27" w:rsidR="005B0E25" w:rsidRDefault="00A570A0" w:rsidP="005C1155">
      <w:pPr>
        <w:rPr>
          <w:rFonts w:ascii="微软雅黑" w:eastAsia="微软雅黑" w:hAnsi="微软雅黑" w:cs="微软雅黑"/>
        </w:rPr>
      </w:pPr>
      <w:r>
        <w:rPr>
          <w:rFonts w:ascii="微软雅黑" w:eastAsia="微软雅黑" w:hAnsi="微软雅黑" w:cs="微软雅黑" w:hint="eastAsia"/>
        </w:rPr>
        <w:t>七</w:t>
      </w:r>
      <w:r w:rsidR="005C1155">
        <w:rPr>
          <w:rFonts w:ascii="微软雅黑" w:eastAsia="微软雅黑" w:hAnsi="微软雅黑" w:cs="微软雅黑" w:hint="eastAsia"/>
        </w:rPr>
        <w:t>、</w:t>
      </w:r>
      <w:r w:rsidR="005B0E25">
        <w:rPr>
          <w:rFonts w:ascii="微软雅黑" w:eastAsia="微软雅黑" w:hAnsi="微软雅黑" w:cs="微软雅黑" w:hint="eastAsia"/>
        </w:rPr>
        <w:t>奖励申请，由团队对应项目负责人，在评分公布后1年内（自然年）以邮件方式递交申请，逾期不申请视为团队自动放弃福利。注：课程类项目物资在申请后下一个发放期配给</w:t>
      </w:r>
      <w:bookmarkStart w:id="0" w:name="_GoBack"/>
      <w:bookmarkEnd w:id="0"/>
      <w:r w:rsidR="005B0E25">
        <w:rPr>
          <w:rFonts w:ascii="微软雅黑" w:eastAsia="微软雅黑" w:hAnsi="微软雅黑" w:cs="微软雅黑" w:hint="eastAsia"/>
        </w:rPr>
        <w:t>。</w:t>
      </w:r>
    </w:p>
    <w:p w14:paraId="05769581" w14:textId="3BF16CDA" w:rsidR="006A4301" w:rsidRDefault="006A4301" w:rsidP="005C1155">
      <w:pPr>
        <w:rPr>
          <w:rFonts w:ascii="微软雅黑" w:eastAsia="微软雅黑" w:hAnsi="微软雅黑" w:cs="微软雅黑"/>
        </w:rPr>
      </w:pPr>
      <w:r>
        <w:rPr>
          <w:rFonts w:ascii="微软雅黑" w:eastAsia="微软雅黑" w:hAnsi="微软雅黑" w:cs="微软雅黑" w:hint="eastAsia"/>
        </w:rPr>
        <w:t>申请邮件主题：20</w:t>
      </w:r>
      <w:r>
        <w:rPr>
          <w:rFonts w:ascii="微软雅黑" w:eastAsia="微软雅黑" w:hAnsi="微软雅黑" w:cs="微软雅黑"/>
        </w:rPr>
        <w:t>xx</w:t>
      </w:r>
      <w:r>
        <w:rPr>
          <w:rFonts w:ascii="微软雅黑" w:eastAsia="微软雅黑" w:hAnsi="微软雅黑" w:cs="微软雅黑" w:hint="eastAsia"/>
        </w:rPr>
        <w:t>年度项目执行评估奖励申请+</w:t>
      </w:r>
      <w:r>
        <w:rPr>
          <w:rFonts w:ascii="微软雅黑" w:eastAsia="微软雅黑" w:hAnsi="微软雅黑" w:cs="微软雅黑"/>
        </w:rPr>
        <w:t>xxx</w:t>
      </w:r>
      <w:r>
        <w:rPr>
          <w:rFonts w:ascii="微软雅黑" w:eastAsia="微软雅黑" w:hAnsi="微软雅黑" w:cs="微软雅黑" w:hint="eastAsia"/>
        </w:rPr>
        <w:t>团队为</w:t>
      </w:r>
      <w:proofErr w:type="spellStart"/>
      <w:r>
        <w:rPr>
          <w:rFonts w:ascii="微软雅黑" w:eastAsia="微软雅黑" w:hAnsi="微软雅黑" w:cs="微软雅黑" w:hint="eastAsia"/>
        </w:rPr>
        <w:t>A+xx</w:t>
      </w:r>
      <w:r>
        <w:rPr>
          <w:rFonts w:ascii="微软雅黑" w:eastAsia="微软雅黑" w:hAnsi="微软雅黑" w:cs="微软雅黑"/>
        </w:rPr>
        <w:t>x</w:t>
      </w:r>
      <w:proofErr w:type="spellEnd"/>
      <w:r>
        <w:rPr>
          <w:rFonts w:ascii="微软雅黑" w:eastAsia="微软雅黑" w:hAnsi="微软雅黑" w:cs="微软雅黑" w:hint="eastAsia"/>
        </w:rPr>
        <w:t>项目</w:t>
      </w:r>
    </w:p>
    <w:p w14:paraId="37E9CE39" w14:textId="396C231D" w:rsidR="006A4301" w:rsidRPr="006A4301" w:rsidRDefault="006A4301" w:rsidP="005C1155">
      <w:pPr>
        <w:rPr>
          <w:rFonts w:ascii="微软雅黑" w:eastAsia="微软雅黑" w:hAnsi="微软雅黑" w:cs="微软雅黑"/>
        </w:rPr>
      </w:pPr>
      <w:r>
        <w:rPr>
          <w:rFonts w:ascii="微软雅黑" w:eastAsia="微软雅黑" w:hAnsi="微软雅黑" w:cs="微软雅黑" w:hint="eastAsia"/>
        </w:rPr>
        <w:t>申请邮箱：</w:t>
      </w:r>
      <w:r w:rsidRPr="006A4301">
        <w:rPr>
          <w:rFonts w:ascii="微软雅黑" w:eastAsia="微软雅黑" w:hAnsi="微软雅黑" w:cs="微软雅黑"/>
        </w:rPr>
        <w:t>xiangmubu@mtjy.org</w:t>
      </w:r>
      <w:r>
        <w:rPr>
          <w:rFonts w:ascii="微软雅黑" w:eastAsia="微软雅黑" w:hAnsi="微软雅黑" w:cs="微软雅黑"/>
        </w:rPr>
        <w:t>.</w:t>
      </w:r>
    </w:p>
    <w:p w14:paraId="79360D48" w14:textId="46AAC4C7" w:rsidR="005C1155" w:rsidRDefault="00A570A0" w:rsidP="005C1155">
      <w:pPr>
        <w:rPr>
          <w:rFonts w:ascii="微软雅黑" w:eastAsia="微软雅黑" w:hAnsi="微软雅黑" w:cs="微软雅黑"/>
        </w:rPr>
      </w:pPr>
      <w:r>
        <w:rPr>
          <w:rFonts w:ascii="微软雅黑" w:eastAsia="微软雅黑" w:hAnsi="微软雅黑" w:cs="微软雅黑" w:hint="eastAsia"/>
        </w:rPr>
        <w:t>八</w:t>
      </w:r>
      <w:r w:rsidR="005B0E25">
        <w:rPr>
          <w:rFonts w:ascii="微软雅黑" w:eastAsia="微软雅黑" w:hAnsi="微软雅黑" w:cs="微软雅黑" w:hint="eastAsia"/>
        </w:rPr>
        <w:t>、</w:t>
      </w:r>
      <w:r w:rsidR="005C1155">
        <w:rPr>
          <w:rFonts w:ascii="微软雅黑" w:eastAsia="微软雅黑" w:hAnsi="微软雅黑" w:cs="微软雅黑" w:hint="eastAsia"/>
        </w:rPr>
        <w:t>本细则的最终解释权为项目部所有。</w:t>
      </w:r>
    </w:p>
    <w:p w14:paraId="29A86EAE" w14:textId="77777777" w:rsidR="005C1155" w:rsidRDefault="005C1155" w:rsidP="005C1155">
      <w:pPr>
        <w:rPr>
          <w:rFonts w:ascii="微软雅黑" w:eastAsia="微软雅黑" w:hAnsi="微软雅黑" w:cs="微软雅黑"/>
        </w:rPr>
      </w:pPr>
    </w:p>
    <w:p w14:paraId="3DAAD5DD" w14:textId="77777777" w:rsidR="006043C9" w:rsidRPr="005C1155" w:rsidRDefault="006043C9" w:rsidP="005C1155"/>
    <w:sectPr w:rsidR="006043C9" w:rsidRPr="005C1155" w:rsidSect="00D06670">
      <w:headerReference w:type="default" r:id="rId8"/>
      <w:footerReference w:type="even" r:id="rId9"/>
      <w:footerReference w:type="default" r:id="rId10"/>
      <w:pgSz w:w="11906" w:h="16838"/>
      <w:pgMar w:top="992" w:right="1797" w:bottom="964" w:left="1797" w:header="227" w:footer="11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ACAE3" w14:textId="77777777" w:rsidR="00431903" w:rsidRDefault="00431903">
      <w:r>
        <w:separator/>
      </w:r>
    </w:p>
  </w:endnote>
  <w:endnote w:type="continuationSeparator" w:id="0">
    <w:p w14:paraId="33A96D00" w14:textId="77777777" w:rsidR="00431903" w:rsidRDefault="0043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68824" w14:textId="77777777" w:rsidR="00DC3752" w:rsidRDefault="00DC3752"/>
  <w:p w14:paraId="185175C4" w14:textId="77777777" w:rsidR="00DC3752" w:rsidRDefault="00DC3752">
    <w:pPr>
      <w:pStyle w:val="a9"/>
      <w:framePr w:h="0" w:wrap="around" w:vAnchor="text" w:hAnchor="margin" w:xAlign="center" w:y="1"/>
      <w:rPr>
        <w:rStyle w:val="a6"/>
      </w:rPr>
    </w:pPr>
    <w:r>
      <w:fldChar w:fldCharType="begin"/>
    </w:r>
    <w:r>
      <w:rPr>
        <w:rStyle w:val="a6"/>
      </w:rPr>
      <w:instrText xml:space="preserve">PAGE  </w:instrText>
    </w:r>
    <w:r>
      <w:fldChar w:fldCharType="separate"/>
    </w:r>
    <w:r>
      <w:rPr>
        <w:rStyle w:val="a6"/>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D91D" w14:textId="321743A6" w:rsidR="00701B23" w:rsidRPr="00FF247D" w:rsidRDefault="00701B23">
    <w:pPr>
      <w:pStyle w:val="a9"/>
      <w:rPr>
        <w:sz w:val="16"/>
        <w:szCs w:val="16"/>
      </w:rPr>
    </w:pPr>
    <w:r>
      <w:rPr>
        <w:lang w:val="zh-CN"/>
      </w:rPr>
      <w:t xml:space="preserve"> </w:t>
    </w:r>
    <w:r>
      <w:rPr>
        <w:b/>
        <w:bCs/>
        <w:sz w:val="24"/>
        <w:szCs w:val="24"/>
      </w:rPr>
      <w:fldChar w:fldCharType="begin"/>
    </w:r>
    <w:r>
      <w:rPr>
        <w:b/>
        <w:bCs/>
      </w:rPr>
      <w:instrText>PAGE</w:instrText>
    </w:r>
    <w:r>
      <w:rPr>
        <w:b/>
        <w:bCs/>
        <w:sz w:val="24"/>
        <w:szCs w:val="24"/>
      </w:rPr>
      <w:fldChar w:fldCharType="separate"/>
    </w:r>
    <w:r w:rsidR="009E0CF8">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E0CF8">
      <w:rPr>
        <w:b/>
        <w:bCs/>
        <w:noProof/>
      </w:rPr>
      <w:t>2</w:t>
    </w:r>
    <w:r>
      <w:rPr>
        <w:b/>
        <w:bCs/>
        <w:sz w:val="24"/>
        <w:szCs w:val="24"/>
      </w:rPr>
      <w:fldChar w:fldCharType="end"/>
    </w:r>
    <w:r>
      <w:rPr>
        <w:b/>
        <w:bCs/>
        <w:sz w:val="24"/>
        <w:szCs w:val="24"/>
      </w:rPr>
      <w:t xml:space="preserve">                                                   </w:t>
    </w:r>
    <w:r w:rsidRPr="00FF247D">
      <w:rPr>
        <w:b/>
        <w:bCs/>
        <w:sz w:val="16"/>
        <w:szCs w:val="16"/>
      </w:rPr>
      <w:t xml:space="preserve">  </w:t>
    </w:r>
    <w:r w:rsidR="00FF247D" w:rsidRPr="00FF247D">
      <w:rPr>
        <w:rFonts w:hint="eastAsia"/>
        <w:b/>
        <w:bCs/>
        <w:sz w:val="16"/>
        <w:szCs w:val="16"/>
      </w:rPr>
      <w:t>打印日期</w:t>
    </w:r>
    <w:r w:rsidR="00FF247D" w:rsidRPr="00FF247D">
      <w:rPr>
        <w:b/>
        <w:bCs/>
        <w:sz w:val="16"/>
        <w:szCs w:val="16"/>
      </w:rPr>
      <w:fldChar w:fldCharType="begin"/>
    </w:r>
    <w:r w:rsidR="00FF247D" w:rsidRPr="00FF247D">
      <w:rPr>
        <w:b/>
        <w:bCs/>
        <w:sz w:val="16"/>
        <w:szCs w:val="16"/>
      </w:rPr>
      <w:instrText xml:space="preserve"> </w:instrText>
    </w:r>
    <w:r w:rsidR="00FF247D" w:rsidRPr="00FF247D">
      <w:rPr>
        <w:rFonts w:hint="eastAsia"/>
        <w:b/>
        <w:bCs/>
        <w:sz w:val="16"/>
        <w:szCs w:val="16"/>
      </w:rPr>
      <w:instrText>TIME \@ "yyyy/M/d"</w:instrText>
    </w:r>
    <w:r w:rsidR="00FF247D" w:rsidRPr="00FF247D">
      <w:rPr>
        <w:b/>
        <w:bCs/>
        <w:sz w:val="16"/>
        <w:szCs w:val="16"/>
      </w:rPr>
      <w:instrText xml:space="preserve"> </w:instrText>
    </w:r>
    <w:r w:rsidR="00FF247D" w:rsidRPr="00FF247D">
      <w:rPr>
        <w:b/>
        <w:bCs/>
        <w:sz w:val="16"/>
        <w:szCs w:val="16"/>
      </w:rPr>
      <w:fldChar w:fldCharType="separate"/>
    </w:r>
    <w:r w:rsidR="00D16693">
      <w:rPr>
        <w:b/>
        <w:bCs/>
        <w:noProof/>
        <w:sz w:val="16"/>
        <w:szCs w:val="16"/>
      </w:rPr>
      <w:t>2019/1/18</w:t>
    </w:r>
    <w:r w:rsidR="00FF247D" w:rsidRPr="00FF247D">
      <w:rPr>
        <w:b/>
        <w:bCs/>
        <w:sz w:val="16"/>
        <w:szCs w:val="16"/>
      </w:rPr>
      <w:fldChar w:fldCharType="end"/>
    </w:r>
  </w:p>
  <w:p w14:paraId="41C30979" w14:textId="77777777" w:rsidR="00DC3752" w:rsidRPr="00FF247D" w:rsidRDefault="00DC3752" w:rsidP="00701B23">
    <w:pPr>
      <w:pStyle w:val="a9"/>
      <w:rPr>
        <w:rStyle w:val="a6"/>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B9B0C" w14:textId="77777777" w:rsidR="00431903" w:rsidRDefault="00431903">
      <w:r>
        <w:separator/>
      </w:r>
    </w:p>
  </w:footnote>
  <w:footnote w:type="continuationSeparator" w:id="0">
    <w:p w14:paraId="0D44C1C0" w14:textId="77777777" w:rsidR="00431903" w:rsidRDefault="0043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1D49E" w14:textId="7E46EBF8" w:rsidR="00DC3752" w:rsidRPr="00496620" w:rsidRDefault="005C1155" w:rsidP="006706B3">
    <w:pPr>
      <w:pStyle w:val="a4"/>
      <w:jc w:val="left"/>
      <w:rPr>
        <w:rFonts w:ascii="黑体" w:eastAsia="黑体" w:hAnsi="宋体"/>
        <w:color w:val="000000"/>
        <w:szCs w:val="21"/>
      </w:rPr>
    </w:pPr>
    <w:r>
      <w:rPr>
        <w:rFonts w:ascii="黑体" w:eastAsia="黑体" w:hAnsi="宋体" w:hint="eastAsia"/>
        <w:noProof/>
        <w:color w:val="000000"/>
        <w:szCs w:val="21"/>
      </w:rPr>
      <w:drawing>
        <wp:inline distT="0" distB="0" distL="0" distR="0" wp14:anchorId="6D38263A" wp14:editId="1E1F6247">
          <wp:extent cx="1612900" cy="292100"/>
          <wp:effectExtent l="0" t="0" r="0" b="0"/>
          <wp:docPr id="1" name="图片 1" descr="麦田白底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麦田白底LOGO1"/>
                  <pic:cNvPicPr>
                    <a:picLocks noChangeAspect="1" noChangeArrowheads="1"/>
                  </pic:cNvPicPr>
                </pic:nvPicPr>
                <pic:blipFill>
                  <a:blip r:embed="rId1">
                    <a:extLst>
                      <a:ext uri="{28A0092B-C50C-407E-A947-70E740481C1C}">
                        <a14:useLocalDpi xmlns:a14="http://schemas.microsoft.com/office/drawing/2010/main" val="0"/>
                      </a:ext>
                    </a:extLst>
                  </a:blip>
                  <a:srcRect t="11905" b="14922"/>
                  <a:stretch>
                    <a:fillRect/>
                  </a:stretch>
                </pic:blipFill>
                <pic:spPr bwMode="auto">
                  <a:xfrm>
                    <a:off x="0" y="0"/>
                    <a:ext cx="1612900" cy="292100"/>
                  </a:xfrm>
                  <a:prstGeom prst="rect">
                    <a:avLst/>
                  </a:prstGeom>
                  <a:noFill/>
                  <a:ln>
                    <a:noFill/>
                  </a:ln>
                </pic:spPr>
              </pic:pic>
            </a:graphicData>
          </a:graphic>
        </wp:inline>
      </w:drawing>
    </w:r>
    <w:r w:rsidR="00BC32FC">
      <w:rPr>
        <w:rFonts w:ascii="黑体" w:eastAsia="黑体" w:hAnsi="宋体"/>
        <w:color w:val="000000"/>
        <w:szCs w:val="21"/>
      </w:rPr>
      <w:t xml:space="preserve">                             </w:t>
    </w:r>
    <w:r w:rsidR="00DC3752">
      <w:rPr>
        <w:rFonts w:ascii="黑体" w:eastAsia="黑体" w:hAnsi="宋体"/>
        <w:color w:val="000000"/>
        <w:szCs w:val="21"/>
      </w:rPr>
      <w:t xml:space="preserve"> </w:t>
    </w:r>
    <w:r w:rsidR="000249D3">
      <w:rPr>
        <w:rFonts w:ascii="黑体" w:eastAsia="黑体" w:hAnsi="宋体"/>
        <w:color w:val="000000"/>
        <w:szCs w:val="21"/>
      </w:rPr>
      <w:t xml:space="preserve">     </w:t>
    </w:r>
    <w:r w:rsidR="001C5EA8">
      <w:rPr>
        <w:rFonts w:ascii="黑体" w:eastAsia="黑体" w:hAnsi="宋体"/>
        <w:color w:val="000000"/>
        <w:szCs w:val="21"/>
      </w:rPr>
      <w:t xml:space="preserve">                  </w:t>
    </w:r>
    <w:r w:rsidR="00E774E7">
      <w:rPr>
        <w:rFonts w:ascii="黑体" w:eastAsia="黑体" w:hAnsi="宋体"/>
        <w:color w:val="000000"/>
        <w:szCs w:val="21"/>
      </w:rPr>
      <w:t>【</w:t>
    </w:r>
    <w:r w:rsidR="00E774E7">
      <w:rPr>
        <w:rFonts w:ascii="黑体" w:eastAsia="黑体" w:hAnsi="宋体" w:hint="eastAsia"/>
        <w:color w:val="000000"/>
        <w:szCs w:val="21"/>
      </w:rPr>
      <w:t>201</w:t>
    </w:r>
    <w:r w:rsidR="00FC59FA">
      <w:rPr>
        <w:rFonts w:ascii="黑体" w:eastAsia="黑体" w:hAnsi="宋体" w:hint="eastAsia"/>
        <w:color w:val="000000"/>
        <w:szCs w:val="21"/>
        <w:lang w:eastAsia="zh-CN"/>
      </w:rPr>
      <w:t>9</w:t>
    </w:r>
    <w:r w:rsidR="00E774E7">
      <w:rPr>
        <w:rFonts w:ascii="黑体" w:eastAsia="黑体" w:hAnsi="宋体" w:hint="eastAsia"/>
        <w:color w:val="000000"/>
        <w:szCs w:val="21"/>
      </w:rPr>
      <w:t>版</w:t>
    </w:r>
    <w:r w:rsidR="00E774E7">
      <w:rPr>
        <w:rFonts w:ascii="黑体" w:eastAsia="黑体" w:hAnsi="宋体"/>
        <w:color w:val="000000"/>
        <w:szCs w:val="21"/>
      </w:rPr>
      <w:t>】</w:t>
    </w:r>
  </w:p>
  <w:p w14:paraId="12469AC0" w14:textId="77777777" w:rsidR="00DC3752" w:rsidRDefault="00DC3752" w:rsidP="006706B3">
    <w:pPr>
      <w:pStyle w:val="a4"/>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3B4B"/>
    <w:multiLevelType w:val="hybridMultilevel"/>
    <w:tmpl w:val="B972CCF2"/>
    <w:lvl w:ilvl="0" w:tplc="E5F0B6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73AB3"/>
    <w:multiLevelType w:val="hybridMultilevel"/>
    <w:tmpl w:val="3D8477E2"/>
    <w:lvl w:ilvl="0" w:tplc="EFE6D13A">
      <w:start w:val="3"/>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A4824"/>
    <w:multiLevelType w:val="hybridMultilevel"/>
    <w:tmpl w:val="156E8530"/>
    <w:lvl w:ilvl="0" w:tplc="B86ED3E2">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128537B9"/>
    <w:multiLevelType w:val="hybridMultilevel"/>
    <w:tmpl w:val="4A982F8A"/>
    <w:lvl w:ilvl="0" w:tplc="4084568E">
      <w:start w:val="1"/>
      <w:numFmt w:val="decimal"/>
      <w:lvlText w:val="%1."/>
      <w:lvlJc w:val="left"/>
      <w:pPr>
        <w:ind w:left="360" w:hanging="360"/>
      </w:pPr>
      <w:rPr>
        <w:rFonts w:ascii="微软雅黑" w:eastAsia="微软雅黑" w:hAnsi="微软雅黑"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66E7B"/>
    <w:multiLevelType w:val="hybridMultilevel"/>
    <w:tmpl w:val="318C0F48"/>
    <w:lvl w:ilvl="0" w:tplc="49B86A5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DF7C97"/>
    <w:multiLevelType w:val="hybridMultilevel"/>
    <w:tmpl w:val="6D74539C"/>
    <w:lvl w:ilvl="0" w:tplc="1E5CEF7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464F46"/>
    <w:multiLevelType w:val="hybridMultilevel"/>
    <w:tmpl w:val="CE5670F2"/>
    <w:lvl w:ilvl="0" w:tplc="E5F0B6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42579E"/>
    <w:multiLevelType w:val="hybridMultilevel"/>
    <w:tmpl w:val="A6D4A766"/>
    <w:lvl w:ilvl="0" w:tplc="158CDB40">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5071E3"/>
    <w:multiLevelType w:val="hybridMultilevel"/>
    <w:tmpl w:val="411423E2"/>
    <w:lvl w:ilvl="0" w:tplc="035A16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F801AB"/>
    <w:multiLevelType w:val="hybridMultilevel"/>
    <w:tmpl w:val="B476AE62"/>
    <w:lvl w:ilvl="0" w:tplc="940E8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8E6A82"/>
    <w:multiLevelType w:val="hybridMultilevel"/>
    <w:tmpl w:val="3402B1E0"/>
    <w:lvl w:ilvl="0" w:tplc="4878A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F63773"/>
    <w:multiLevelType w:val="hybridMultilevel"/>
    <w:tmpl w:val="9DB0EEE0"/>
    <w:lvl w:ilvl="0" w:tplc="33D8544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0817CF"/>
    <w:multiLevelType w:val="singleLevel"/>
    <w:tmpl w:val="530817CF"/>
    <w:lvl w:ilvl="0">
      <w:start w:val="1"/>
      <w:numFmt w:val="decimal"/>
      <w:suff w:val="nothing"/>
      <w:lvlText w:val="（%1）"/>
      <w:lvlJc w:val="left"/>
    </w:lvl>
  </w:abstractNum>
  <w:abstractNum w:abstractNumId="13" w15:restartNumberingAfterBreak="0">
    <w:nsid w:val="53084A4E"/>
    <w:multiLevelType w:val="singleLevel"/>
    <w:tmpl w:val="53084A4E"/>
    <w:lvl w:ilvl="0">
      <w:start w:val="1"/>
      <w:numFmt w:val="decimal"/>
      <w:suff w:val="nothing"/>
      <w:lvlText w:val="（%1）"/>
      <w:lvlJc w:val="left"/>
    </w:lvl>
  </w:abstractNum>
  <w:abstractNum w:abstractNumId="14" w15:restartNumberingAfterBreak="0">
    <w:nsid w:val="533CC8A6"/>
    <w:multiLevelType w:val="singleLevel"/>
    <w:tmpl w:val="533CC8A6"/>
    <w:lvl w:ilvl="0">
      <w:start w:val="1"/>
      <w:numFmt w:val="decimal"/>
      <w:suff w:val="nothing"/>
      <w:lvlText w:val="%1、"/>
      <w:lvlJc w:val="left"/>
    </w:lvl>
  </w:abstractNum>
  <w:abstractNum w:abstractNumId="15" w15:restartNumberingAfterBreak="0">
    <w:nsid w:val="53DE3E27"/>
    <w:multiLevelType w:val="singleLevel"/>
    <w:tmpl w:val="53DE3E27"/>
    <w:lvl w:ilvl="0">
      <w:start w:val="1"/>
      <w:numFmt w:val="decimal"/>
      <w:suff w:val="nothing"/>
      <w:lvlText w:val="%1、"/>
      <w:lvlJc w:val="left"/>
    </w:lvl>
  </w:abstractNum>
  <w:abstractNum w:abstractNumId="16" w15:restartNumberingAfterBreak="0">
    <w:nsid w:val="53DE3E3B"/>
    <w:multiLevelType w:val="singleLevel"/>
    <w:tmpl w:val="53DE3E3B"/>
    <w:lvl w:ilvl="0">
      <w:start w:val="2"/>
      <w:numFmt w:val="decimal"/>
      <w:suff w:val="nothing"/>
      <w:lvlText w:val="%1、"/>
      <w:lvlJc w:val="left"/>
    </w:lvl>
  </w:abstractNum>
  <w:abstractNum w:abstractNumId="17" w15:restartNumberingAfterBreak="0">
    <w:nsid w:val="53DE3EA7"/>
    <w:multiLevelType w:val="singleLevel"/>
    <w:tmpl w:val="53DE3EA7"/>
    <w:lvl w:ilvl="0">
      <w:start w:val="3"/>
      <w:numFmt w:val="decimal"/>
      <w:suff w:val="nothing"/>
      <w:lvlText w:val="%1、"/>
      <w:lvlJc w:val="left"/>
    </w:lvl>
  </w:abstractNum>
  <w:abstractNum w:abstractNumId="18" w15:restartNumberingAfterBreak="0">
    <w:nsid w:val="53DE46DD"/>
    <w:multiLevelType w:val="singleLevel"/>
    <w:tmpl w:val="53DE46DD"/>
    <w:lvl w:ilvl="0">
      <w:start w:val="1"/>
      <w:numFmt w:val="decimal"/>
      <w:suff w:val="nothing"/>
      <w:lvlText w:val="%1、"/>
      <w:lvlJc w:val="left"/>
    </w:lvl>
  </w:abstractNum>
  <w:abstractNum w:abstractNumId="19" w15:restartNumberingAfterBreak="0">
    <w:nsid w:val="5B7F6BD5"/>
    <w:multiLevelType w:val="hybridMultilevel"/>
    <w:tmpl w:val="E14E1632"/>
    <w:lvl w:ilvl="0" w:tplc="66C6356C">
      <w:start w:val="1"/>
      <w:numFmt w:val="decimal"/>
      <w:lvlText w:val="%1、"/>
      <w:lvlJc w:val="left"/>
      <w:pPr>
        <w:ind w:left="720" w:hanging="720"/>
      </w:pPr>
      <w:rPr>
        <w:rFonts w:hint="default"/>
        <w:color w:val="333333"/>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CD07AA"/>
    <w:multiLevelType w:val="hybridMultilevel"/>
    <w:tmpl w:val="94761A56"/>
    <w:lvl w:ilvl="0" w:tplc="B86ED3E2">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1" w15:restartNumberingAfterBreak="0">
    <w:nsid w:val="5C16036B"/>
    <w:multiLevelType w:val="hybridMultilevel"/>
    <w:tmpl w:val="FB28EF50"/>
    <w:lvl w:ilvl="0" w:tplc="BFF46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BC7644"/>
    <w:multiLevelType w:val="hybridMultilevel"/>
    <w:tmpl w:val="1040BB14"/>
    <w:lvl w:ilvl="0" w:tplc="131ED3E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B905BE"/>
    <w:multiLevelType w:val="hybridMultilevel"/>
    <w:tmpl w:val="1B8E6794"/>
    <w:lvl w:ilvl="0" w:tplc="D6504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854D18"/>
    <w:multiLevelType w:val="hybridMultilevel"/>
    <w:tmpl w:val="972CF2A8"/>
    <w:lvl w:ilvl="0" w:tplc="2E76A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4959FA"/>
    <w:multiLevelType w:val="hybridMultilevel"/>
    <w:tmpl w:val="4B5A4F10"/>
    <w:lvl w:ilvl="0" w:tplc="5F7EDE0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4"/>
  </w:num>
  <w:num w:numId="4">
    <w:abstractNumId w:val="0"/>
  </w:num>
  <w:num w:numId="5">
    <w:abstractNumId w:val="6"/>
  </w:num>
  <w:num w:numId="6">
    <w:abstractNumId w:val="25"/>
  </w:num>
  <w:num w:numId="7">
    <w:abstractNumId w:val="23"/>
  </w:num>
  <w:num w:numId="8">
    <w:abstractNumId w:val="9"/>
  </w:num>
  <w:num w:numId="9">
    <w:abstractNumId w:val="5"/>
  </w:num>
  <w:num w:numId="10">
    <w:abstractNumId w:val="3"/>
  </w:num>
  <w:num w:numId="11">
    <w:abstractNumId w:val="15"/>
  </w:num>
  <w:num w:numId="12">
    <w:abstractNumId w:val="16"/>
  </w:num>
  <w:num w:numId="13">
    <w:abstractNumId w:val="17"/>
  </w:num>
  <w:num w:numId="14">
    <w:abstractNumId w:val="18"/>
  </w:num>
  <w:num w:numId="15">
    <w:abstractNumId w:val="24"/>
  </w:num>
  <w:num w:numId="16">
    <w:abstractNumId w:val="8"/>
  </w:num>
  <w:num w:numId="17">
    <w:abstractNumId w:val="19"/>
  </w:num>
  <w:num w:numId="18">
    <w:abstractNumId w:val="2"/>
  </w:num>
  <w:num w:numId="19">
    <w:abstractNumId w:val="7"/>
  </w:num>
  <w:num w:numId="20">
    <w:abstractNumId w:val="20"/>
  </w:num>
  <w:num w:numId="21">
    <w:abstractNumId w:val="1"/>
  </w:num>
  <w:num w:numId="22">
    <w:abstractNumId w:val="10"/>
  </w:num>
  <w:num w:numId="23">
    <w:abstractNumId w:val="21"/>
  </w:num>
  <w:num w:numId="24">
    <w:abstractNumId w:val="22"/>
  </w:num>
  <w:num w:numId="25">
    <w:abstractNumId w:val="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0921"/>
    <w:rsid w:val="0001723D"/>
    <w:rsid w:val="000216E5"/>
    <w:rsid w:val="000238CE"/>
    <w:rsid w:val="000249D3"/>
    <w:rsid w:val="00044522"/>
    <w:rsid w:val="000458BB"/>
    <w:rsid w:val="00045E1A"/>
    <w:rsid w:val="0004645C"/>
    <w:rsid w:val="000647CC"/>
    <w:rsid w:val="00081A13"/>
    <w:rsid w:val="0009042F"/>
    <w:rsid w:val="00092CB2"/>
    <w:rsid w:val="00095E1E"/>
    <w:rsid w:val="000D1F9B"/>
    <w:rsid w:val="000E121A"/>
    <w:rsid w:val="001354C5"/>
    <w:rsid w:val="00153F36"/>
    <w:rsid w:val="001607DF"/>
    <w:rsid w:val="00172A27"/>
    <w:rsid w:val="001858C8"/>
    <w:rsid w:val="00193054"/>
    <w:rsid w:val="0019463A"/>
    <w:rsid w:val="001B1F5D"/>
    <w:rsid w:val="001B2A8C"/>
    <w:rsid w:val="001C5EA8"/>
    <w:rsid w:val="001D47D6"/>
    <w:rsid w:val="001F4C27"/>
    <w:rsid w:val="001F7CAD"/>
    <w:rsid w:val="002246B0"/>
    <w:rsid w:val="002714CA"/>
    <w:rsid w:val="0027347A"/>
    <w:rsid w:val="00290355"/>
    <w:rsid w:val="002C75BD"/>
    <w:rsid w:val="002D089F"/>
    <w:rsid w:val="002E63CE"/>
    <w:rsid w:val="002F54B2"/>
    <w:rsid w:val="00314AF9"/>
    <w:rsid w:val="0031614A"/>
    <w:rsid w:val="00326931"/>
    <w:rsid w:val="0033147F"/>
    <w:rsid w:val="003331E0"/>
    <w:rsid w:val="00333439"/>
    <w:rsid w:val="00342391"/>
    <w:rsid w:val="00353218"/>
    <w:rsid w:val="00357B92"/>
    <w:rsid w:val="00396B32"/>
    <w:rsid w:val="00396CDE"/>
    <w:rsid w:val="003B13FF"/>
    <w:rsid w:val="003B37B7"/>
    <w:rsid w:val="003C70D8"/>
    <w:rsid w:val="003D16B2"/>
    <w:rsid w:val="003D33C1"/>
    <w:rsid w:val="003D73BE"/>
    <w:rsid w:val="004047B4"/>
    <w:rsid w:val="00431903"/>
    <w:rsid w:val="004521D7"/>
    <w:rsid w:val="0046120B"/>
    <w:rsid w:val="004631E8"/>
    <w:rsid w:val="00492C4E"/>
    <w:rsid w:val="00496620"/>
    <w:rsid w:val="004C2847"/>
    <w:rsid w:val="004D22FE"/>
    <w:rsid w:val="004F77E8"/>
    <w:rsid w:val="00503EB5"/>
    <w:rsid w:val="0051241B"/>
    <w:rsid w:val="00547D48"/>
    <w:rsid w:val="00576650"/>
    <w:rsid w:val="005A02EC"/>
    <w:rsid w:val="005A3950"/>
    <w:rsid w:val="005A465B"/>
    <w:rsid w:val="005B0A4C"/>
    <w:rsid w:val="005B0E25"/>
    <w:rsid w:val="005C1155"/>
    <w:rsid w:val="005C7859"/>
    <w:rsid w:val="005D0265"/>
    <w:rsid w:val="005D5E1E"/>
    <w:rsid w:val="005E1AA2"/>
    <w:rsid w:val="005E6E60"/>
    <w:rsid w:val="005E73B5"/>
    <w:rsid w:val="006043C9"/>
    <w:rsid w:val="006468AC"/>
    <w:rsid w:val="00652BD7"/>
    <w:rsid w:val="00655284"/>
    <w:rsid w:val="006706B3"/>
    <w:rsid w:val="00670F8A"/>
    <w:rsid w:val="00671F2B"/>
    <w:rsid w:val="00672447"/>
    <w:rsid w:val="0067373C"/>
    <w:rsid w:val="00682D3F"/>
    <w:rsid w:val="006857C5"/>
    <w:rsid w:val="006A4301"/>
    <w:rsid w:val="006B0A04"/>
    <w:rsid w:val="006B582F"/>
    <w:rsid w:val="006C343B"/>
    <w:rsid w:val="006C41BE"/>
    <w:rsid w:val="006D30D4"/>
    <w:rsid w:val="006D68A0"/>
    <w:rsid w:val="006F3E51"/>
    <w:rsid w:val="006F6A31"/>
    <w:rsid w:val="00701B23"/>
    <w:rsid w:val="00716B97"/>
    <w:rsid w:val="007340A6"/>
    <w:rsid w:val="00737796"/>
    <w:rsid w:val="00737C43"/>
    <w:rsid w:val="00750A83"/>
    <w:rsid w:val="00787EF5"/>
    <w:rsid w:val="00790EF7"/>
    <w:rsid w:val="00796884"/>
    <w:rsid w:val="007B5377"/>
    <w:rsid w:val="007B56FF"/>
    <w:rsid w:val="007E2E40"/>
    <w:rsid w:val="007E7855"/>
    <w:rsid w:val="00803122"/>
    <w:rsid w:val="00803460"/>
    <w:rsid w:val="00813F53"/>
    <w:rsid w:val="00833990"/>
    <w:rsid w:val="00874CBF"/>
    <w:rsid w:val="00877043"/>
    <w:rsid w:val="008B704C"/>
    <w:rsid w:val="008C3C36"/>
    <w:rsid w:val="008D5E1D"/>
    <w:rsid w:val="008D6C03"/>
    <w:rsid w:val="008E6EB0"/>
    <w:rsid w:val="008E71AA"/>
    <w:rsid w:val="008F23C2"/>
    <w:rsid w:val="00904012"/>
    <w:rsid w:val="00904BE1"/>
    <w:rsid w:val="009160C1"/>
    <w:rsid w:val="00925C0D"/>
    <w:rsid w:val="00944206"/>
    <w:rsid w:val="0094609D"/>
    <w:rsid w:val="00962895"/>
    <w:rsid w:val="00965B41"/>
    <w:rsid w:val="00966034"/>
    <w:rsid w:val="009707C3"/>
    <w:rsid w:val="0099713A"/>
    <w:rsid w:val="009A447D"/>
    <w:rsid w:val="009B211C"/>
    <w:rsid w:val="009D468F"/>
    <w:rsid w:val="009E0CF8"/>
    <w:rsid w:val="009F6E2D"/>
    <w:rsid w:val="009F74A3"/>
    <w:rsid w:val="00A345EA"/>
    <w:rsid w:val="00A433B4"/>
    <w:rsid w:val="00A44CC5"/>
    <w:rsid w:val="00A4697F"/>
    <w:rsid w:val="00A570A0"/>
    <w:rsid w:val="00AC04BC"/>
    <w:rsid w:val="00B36435"/>
    <w:rsid w:val="00B46D51"/>
    <w:rsid w:val="00B652DA"/>
    <w:rsid w:val="00B66D8E"/>
    <w:rsid w:val="00B66E3E"/>
    <w:rsid w:val="00B725D5"/>
    <w:rsid w:val="00B90C97"/>
    <w:rsid w:val="00BA2AFB"/>
    <w:rsid w:val="00BC32FC"/>
    <w:rsid w:val="00BE5982"/>
    <w:rsid w:val="00BF69B4"/>
    <w:rsid w:val="00C06E3E"/>
    <w:rsid w:val="00C163E3"/>
    <w:rsid w:val="00C867A0"/>
    <w:rsid w:val="00C92A6E"/>
    <w:rsid w:val="00CB14FF"/>
    <w:rsid w:val="00CD7938"/>
    <w:rsid w:val="00D06670"/>
    <w:rsid w:val="00D067D7"/>
    <w:rsid w:val="00D12568"/>
    <w:rsid w:val="00D16693"/>
    <w:rsid w:val="00D23957"/>
    <w:rsid w:val="00D63459"/>
    <w:rsid w:val="00D6736B"/>
    <w:rsid w:val="00D70CB6"/>
    <w:rsid w:val="00D7685C"/>
    <w:rsid w:val="00DA1757"/>
    <w:rsid w:val="00DB6346"/>
    <w:rsid w:val="00DC3752"/>
    <w:rsid w:val="00DC381B"/>
    <w:rsid w:val="00DD37A7"/>
    <w:rsid w:val="00DF0B0B"/>
    <w:rsid w:val="00DF57FA"/>
    <w:rsid w:val="00DF7DF8"/>
    <w:rsid w:val="00E018E3"/>
    <w:rsid w:val="00E22840"/>
    <w:rsid w:val="00E37761"/>
    <w:rsid w:val="00E44BC6"/>
    <w:rsid w:val="00E466EE"/>
    <w:rsid w:val="00E56A48"/>
    <w:rsid w:val="00E646E9"/>
    <w:rsid w:val="00E70529"/>
    <w:rsid w:val="00E71C94"/>
    <w:rsid w:val="00E774E7"/>
    <w:rsid w:val="00E9476B"/>
    <w:rsid w:val="00EB05A9"/>
    <w:rsid w:val="00EB7033"/>
    <w:rsid w:val="00F071CA"/>
    <w:rsid w:val="00F22AFB"/>
    <w:rsid w:val="00F30A7D"/>
    <w:rsid w:val="00F315BE"/>
    <w:rsid w:val="00F4225F"/>
    <w:rsid w:val="00F43D8D"/>
    <w:rsid w:val="00F515C3"/>
    <w:rsid w:val="00F53502"/>
    <w:rsid w:val="00F55BE7"/>
    <w:rsid w:val="00F6428B"/>
    <w:rsid w:val="00F8353A"/>
    <w:rsid w:val="00F92995"/>
    <w:rsid w:val="00F968DA"/>
    <w:rsid w:val="00FB2DC3"/>
    <w:rsid w:val="00FC59FA"/>
    <w:rsid w:val="00FC5DF8"/>
    <w:rsid w:val="00FE58BC"/>
    <w:rsid w:val="00FF247D"/>
    <w:rsid w:val="00FF7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0B4EDA63"/>
  <w15:chartTrackingRefBased/>
  <w15:docId w15:val="{C39D7AF1-1468-482C-91C6-514E6B6E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rsid w:val="000249D3"/>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rFonts w:ascii="黑体" w:eastAsia="黑体"/>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uiPriority w:val="99"/>
    <w:rPr>
      <w:kern w:val="2"/>
      <w:sz w:val="18"/>
      <w:szCs w:val="18"/>
    </w:rPr>
  </w:style>
  <w:style w:type="character" w:styleId="a5">
    <w:name w:val="Hyperlink"/>
    <w:rPr>
      <w:color w:val="0000FF"/>
      <w:u w:val="single"/>
    </w:rPr>
  </w:style>
  <w:style w:type="character" w:styleId="a6">
    <w:name w:val="page number"/>
    <w:basedOn w:val="a0"/>
  </w:style>
  <w:style w:type="paragraph" w:styleId="a7">
    <w:name w:val="Body Text Indent"/>
    <w:basedOn w:val="a"/>
    <w:pPr>
      <w:ind w:firstLine="630"/>
    </w:pPr>
    <w:rPr>
      <w:rFonts w:eastAsia="仿宋_GB2312"/>
      <w:sz w:val="28"/>
      <w:szCs w:val="20"/>
    </w:rPr>
  </w:style>
  <w:style w:type="paragraph" w:styleId="a8">
    <w:name w:val="Balloon Text"/>
    <w:basedOn w:val="a"/>
    <w:rPr>
      <w:sz w:val="18"/>
      <w:szCs w:val="18"/>
    </w:rPr>
  </w:style>
  <w:style w:type="paragraph" w:styleId="a4">
    <w:name w:val="header"/>
    <w:basedOn w:val="a"/>
    <w:link w:val="a3"/>
    <w:uiPriority w:val="99"/>
    <w:pPr>
      <w:pBdr>
        <w:bottom w:val="single" w:sz="6" w:space="1" w:color="auto"/>
      </w:pBdr>
      <w:tabs>
        <w:tab w:val="center" w:pos="4153"/>
        <w:tab w:val="right" w:pos="8306"/>
      </w:tabs>
      <w:snapToGrid w:val="0"/>
      <w:jc w:val="center"/>
    </w:pPr>
    <w:rPr>
      <w:sz w:val="18"/>
      <w:szCs w:val="18"/>
      <w:lang w:val="x-none" w:eastAsia="x-none"/>
    </w:rPr>
  </w:style>
  <w:style w:type="paragraph" w:styleId="a9">
    <w:name w:val="footer"/>
    <w:basedOn w:val="a"/>
    <w:link w:val="aa"/>
    <w:uiPriority w:val="99"/>
    <w:pPr>
      <w:tabs>
        <w:tab w:val="center" w:pos="4153"/>
        <w:tab w:val="right" w:pos="8306"/>
      </w:tabs>
      <w:snapToGrid w:val="0"/>
      <w:jc w:val="left"/>
    </w:pPr>
    <w:rPr>
      <w:sz w:val="18"/>
      <w:szCs w:val="18"/>
    </w:rPr>
  </w:style>
  <w:style w:type="paragraph" w:customStyle="1" w:styleId="p0">
    <w:name w:val="p0"/>
    <w:basedOn w:val="a"/>
    <w:pPr>
      <w:widowControl/>
    </w:pPr>
    <w:rPr>
      <w:kern w:val="0"/>
      <w:szCs w:val="21"/>
    </w:rPr>
  </w:style>
  <w:style w:type="paragraph" w:customStyle="1" w:styleId="CharCharChar">
    <w:name w:val="Char Char Char"/>
    <w:basedOn w:val="a"/>
    <w:pPr>
      <w:widowControl/>
      <w:spacing w:after="160" w:line="240" w:lineRule="exact"/>
      <w:jc w:val="left"/>
    </w:pPr>
    <w:rPr>
      <w:rFonts w:ascii="Verdana" w:hAnsi="Verdana"/>
      <w:kern w:val="0"/>
      <w:sz w:val="20"/>
      <w:szCs w:val="20"/>
      <w:lang w:eastAsia="en-US"/>
    </w:rPr>
  </w:style>
  <w:style w:type="paragraph" w:customStyle="1" w:styleId="D">
    <w:name w:val="D"/>
    <w:basedOn w:val="a"/>
    <w:pPr>
      <w:spacing w:beforeLines="50" w:before="156" w:line="360" w:lineRule="auto"/>
      <w:ind w:rightChars="100" w:right="210" w:firstLineChars="196" w:firstLine="470"/>
      <w:outlineLvl w:val="3"/>
    </w:pPr>
    <w:rPr>
      <w:rFonts w:ascii="宋体" w:hAnsi="宋体"/>
      <w:kern w:val="0"/>
      <w:sz w:val="24"/>
    </w:rPr>
  </w:style>
  <w:style w:type="paragraph" w:customStyle="1" w:styleId="Default">
    <w:name w:val="Default"/>
    <w:rsid w:val="00F6428B"/>
    <w:pPr>
      <w:widowControl w:val="0"/>
      <w:autoSpaceDE w:val="0"/>
      <w:autoSpaceDN w:val="0"/>
      <w:adjustRightInd w:val="0"/>
    </w:pPr>
    <w:rPr>
      <w:rFonts w:ascii="Arial Unicode MS" w:eastAsia="Arial Unicode MS" w:cs="Arial Unicode MS"/>
      <w:color w:val="000000"/>
      <w:sz w:val="24"/>
      <w:szCs w:val="24"/>
    </w:rPr>
  </w:style>
  <w:style w:type="paragraph" w:styleId="ab">
    <w:name w:val="Normal (Web)"/>
    <w:basedOn w:val="a"/>
    <w:uiPriority w:val="99"/>
    <w:unhideWhenUsed/>
    <w:rsid w:val="008D5E1D"/>
    <w:pPr>
      <w:widowControl/>
      <w:spacing w:before="100" w:beforeAutospacing="1" w:after="100" w:afterAutospacing="1"/>
      <w:jc w:val="left"/>
    </w:pPr>
    <w:rPr>
      <w:rFonts w:ascii="宋体" w:hAnsi="宋体" w:cs="宋体"/>
      <w:kern w:val="0"/>
      <w:sz w:val="24"/>
    </w:rPr>
  </w:style>
  <w:style w:type="character" w:customStyle="1" w:styleId="aa">
    <w:name w:val="页脚 字符"/>
    <w:link w:val="a9"/>
    <w:uiPriority w:val="99"/>
    <w:rsid w:val="0027347A"/>
    <w:rPr>
      <w:kern w:val="2"/>
      <w:sz w:val="18"/>
      <w:szCs w:val="18"/>
    </w:rPr>
  </w:style>
  <w:style w:type="table" w:styleId="ac">
    <w:name w:val="Table Grid"/>
    <w:basedOn w:val="a1"/>
    <w:uiPriority w:val="39"/>
    <w:rsid w:val="0049662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
    <w:rsid w:val="000249D3"/>
    <w:rPr>
      <w:b/>
      <w:bCs/>
      <w:kern w:val="44"/>
      <w:sz w:val="44"/>
      <w:szCs w:val="44"/>
    </w:rPr>
  </w:style>
  <w:style w:type="paragraph" w:customStyle="1" w:styleId="reader-word-layer">
    <w:name w:val="reader-word-layer"/>
    <w:basedOn w:val="a"/>
    <w:rsid w:val="001B2A8C"/>
    <w:pPr>
      <w:widowControl/>
      <w:spacing w:before="100" w:beforeAutospacing="1" w:after="100" w:afterAutospacing="1"/>
      <w:jc w:val="left"/>
    </w:pPr>
    <w:rPr>
      <w:rFonts w:ascii="宋体" w:hAnsi="宋体" w:cs="宋体"/>
      <w:kern w:val="0"/>
      <w:sz w:val="24"/>
    </w:rPr>
  </w:style>
  <w:style w:type="paragraph" w:styleId="ad">
    <w:name w:val="List Paragraph"/>
    <w:basedOn w:val="a"/>
    <w:uiPriority w:val="34"/>
    <w:qFormat/>
    <w:rsid w:val="00F30A7D"/>
    <w:pPr>
      <w:spacing w:line="360" w:lineRule="auto"/>
      <w:ind w:firstLineChars="200" w:firstLine="420"/>
    </w:pPr>
    <w:rPr>
      <w:rFonts w:ascii="Calibri" w:hAnsi="Calibri"/>
      <w:szCs w:val="22"/>
    </w:rPr>
  </w:style>
  <w:style w:type="character" w:styleId="ae">
    <w:name w:val="annotation reference"/>
    <w:basedOn w:val="a0"/>
    <w:uiPriority w:val="99"/>
    <w:semiHidden/>
    <w:unhideWhenUsed/>
    <w:rsid w:val="00796884"/>
    <w:rPr>
      <w:sz w:val="21"/>
      <w:szCs w:val="21"/>
    </w:rPr>
  </w:style>
  <w:style w:type="paragraph" w:styleId="af">
    <w:name w:val="annotation text"/>
    <w:basedOn w:val="a"/>
    <w:link w:val="af0"/>
    <w:uiPriority w:val="99"/>
    <w:semiHidden/>
    <w:unhideWhenUsed/>
    <w:rsid w:val="00796884"/>
    <w:pPr>
      <w:jc w:val="left"/>
    </w:pPr>
  </w:style>
  <w:style w:type="character" w:customStyle="1" w:styleId="af0">
    <w:name w:val="批注文字 字符"/>
    <w:basedOn w:val="a0"/>
    <w:link w:val="af"/>
    <w:uiPriority w:val="99"/>
    <w:semiHidden/>
    <w:rsid w:val="00796884"/>
    <w:rPr>
      <w:kern w:val="2"/>
      <w:sz w:val="21"/>
      <w:szCs w:val="24"/>
    </w:rPr>
  </w:style>
  <w:style w:type="paragraph" w:styleId="af1">
    <w:name w:val="annotation subject"/>
    <w:basedOn w:val="af"/>
    <w:next w:val="af"/>
    <w:link w:val="af2"/>
    <w:uiPriority w:val="99"/>
    <w:semiHidden/>
    <w:unhideWhenUsed/>
    <w:rsid w:val="00796884"/>
    <w:rPr>
      <w:b/>
      <w:bCs/>
    </w:rPr>
  </w:style>
  <w:style w:type="character" w:customStyle="1" w:styleId="af2">
    <w:name w:val="批注主题 字符"/>
    <w:basedOn w:val="af0"/>
    <w:link w:val="af1"/>
    <w:uiPriority w:val="99"/>
    <w:semiHidden/>
    <w:rsid w:val="0079688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326666">
      <w:bodyDiv w:val="1"/>
      <w:marLeft w:val="0"/>
      <w:marRight w:val="0"/>
      <w:marTop w:val="0"/>
      <w:marBottom w:val="0"/>
      <w:divBdr>
        <w:top w:val="none" w:sz="0" w:space="0" w:color="auto"/>
        <w:left w:val="none" w:sz="0" w:space="0" w:color="auto"/>
        <w:bottom w:val="none" w:sz="0" w:space="0" w:color="auto"/>
        <w:right w:val="none" w:sz="0" w:space="0" w:color="auto"/>
      </w:divBdr>
    </w:div>
    <w:div w:id="796919537">
      <w:bodyDiv w:val="1"/>
      <w:marLeft w:val="0"/>
      <w:marRight w:val="0"/>
      <w:marTop w:val="0"/>
      <w:marBottom w:val="0"/>
      <w:divBdr>
        <w:top w:val="none" w:sz="0" w:space="0" w:color="auto"/>
        <w:left w:val="none" w:sz="0" w:space="0" w:color="auto"/>
        <w:bottom w:val="none" w:sz="0" w:space="0" w:color="auto"/>
        <w:right w:val="none" w:sz="0" w:space="0" w:color="auto"/>
      </w:divBdr>
    </w:div>
    <w:div w:id="1032730402">
      <w:bodyDiv w:val="1"/>
      <w:marLeft w:val="0"/>
      <w:marRight w:val="0"/>
      <w:marTop w:val="0"/>
      <w:marBottom w:val="0"/>
      <w:divBdr>
        <w:top w:val="none" w:sz="0" w:space="0" w:color="auto"/>
        <w:left w:val="none" w:sz="0" w:space="0" w:color="auto"/>
        <w:bottom w:val="none" w:sz="0" w:space="0" w:color="auto"/>
        <w:right w:val="none" w:sz="0" w:space="0" w:color="auto"/>
      </w:divBdr>
    </w:div>
    <w:div w:id="1197087388">
      <w:bodyDiv w:val="1"/>
      <w:marLeft w:val="0"/>
      <w:marRight w:val="0"/>
      <w:marTop w:val="0"/>
      <w:marBottom w:val="0"/>
      <w:divBdr>
        <w:top w:val="none" w:sz="0" w:space="0" w:color="auto"/>
        <w:left w:val="none" w:sz="0" w:space="0" w:color="auto"/>
        <w:bottom w:val="none" w:sz="0" w:space="0" w:color="auto"/>
        <w:right w:val="none" w:sz="0" w:space="0" w:color="auto"/>
      </w:divBdr>
    </w:div>
    <w:div w:id="1309894994">
      <w:bodyDiv w:val="1"/>
      <w:marLeft w:val="0"/>
      <w:marRight w:val="0"/>
      <w:marTop w:val="0"/>
      <w:marBottom w:val="0"/>
      <w:divBdr>
        <w:top w:val="none" w:sz="0" w:space="0" w:color="auto"/>
        <w:left w:val="none" w:sz="0" w:space="0" w:color="auto"/>
        <w:bottom w:val="none" w:sz="0" w:space="0" w:color="auto"/>
        <w:right w:val="none" w:sz="0" w:space="0" w:color="auto"/>
      </w:divBdr>
    </w:div>
    <w:div w:id="1607497448">
      <w:bodyDiv w:val="1"/>
      <w:marLeft w:val="0"/>
      <w:marRight w:val="0"/>
      <w:marTop w:val="0"/>
      <w:marBottom w:val="0"/>
      <w:divBdr>
        <w:top w:val="none" w:sz="0" w:space="0" w:color="auto"/>
        <w:left w:val="none" w:sz="0" w:space="0" w:color="auto"/>
        <w:bottom w:val="none" w:sz="0" w:space="0" w:color="auto"/>
        <w:right w:val="none" w:sz="0" w:space="0" w:color="auto"/>
      </w:divBdr>
    </w:div>
    <w:div w:id="1836919112">
      <w:bodyDiv w:val="1"/>
      <w:marLeft w:val="0"/>
      <w:marRight w:val="0"/>
      <w:marTop w:val="0"/>
      <w:marBottom w:val="0"/>
      <w:divBdr>
        <w:top w:val="none" w:sz="0" w:space="0" w:color="auto"/>
        <w:left w:val="none" w:sz="0" w:space="0" w:color="auto"/>
        <w:bottom w:val="none" w:sz="0" w:space="0" w:color="auto"/>
        <w:right w:val="none" w:sz="0" w:space="0" w:color="auto"/>
      </w:divBdr>
      <w:divsChild>
        <w:div w:id="1692294677">
          <w:marLeft w:val="0"/>
          <w:marRight w:val="0"/>
          <w:marTop w:val="0"/>
          <w:marBottom w:val="0"/>
          <w:divBdr>
            <w:top w:val="none" w:sz="0" w:space="0" w:color="auto"/>
            <w:left w:val="none" w:sz="0" w:space="0" w:color="auto"/>
            <w:bottom w:val="none" w:sz="0" w:space="0" w:color="auto"/>
            <w:right w:val="none" w:sz="0" w:space="0" w:color="auto"/>
          </w:divBdr>
          <w:divsChild>
            <w:div w:id="376782625">
              <w:marLeft w:val="0"/>
              <w:marRight w:val="0"/>
              <w:marTop w:val="0"/>
              <w:marBottom w:val="0"/>
              <w:divBdr>
                <w:top w:val="none" w:sz="0" w:space="0" w:color="auto"/>
                <w:left w:val="none" w:sz="0" w:space="0" w:color="auto"/>
                <w:bottom w:val="none" w:sz="0" w:space="0" w:color="auto"/>
                <w:right w:val="none" w:sz="0" w:space="0" w:color="auto"/>
              </w:divBdr>
              <w:divsChild>
                <w:div w:id="1596480839">
                  <w:marLeft w:val="0"/>
                  <w:marRight w:val="0"/>
                  <w:marTop w:val="0"/>
                  <w:marBottom w:val="0"/>
                  <w:divBdr>
                    <w:top w:val="none" w:sz="0" w:space="0" w:color="auto"/>
                    <w:left w:val="none" w:sz="0" w:space="0" w:color="auto"/>
                    <w:bottom w:val="none" w:sz="0" w:space="0" w:color="auto"/>
                    <w:right w:val="none" w:sz="0" w:space="0" w:color="auto"/>
                  </w:divBdr>
                  <w:divsChild>
                    <w:div w:id="192526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04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9EA42-1887-4CD0-8ECE-6EFA1198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3</Pages>
  <Words>280</Words>
  <Characters>1598</Characters>
  <Application>Microsoft Office Word</Application>
  <DocSecurity>0</DocSecurity>
  <PresentationFormat/>
  <Lines>13</Lines>
  <Paragraphs>3</Paragraphs>
  <Slides>0</Slides>
  <Notes>0</Notes>
  <HiddenSlides>0</HiddenSlides>
  <MMClips>0</MMClips>
  <ScaleCrop>false</ScaleCrop>
  <Company>Microsoft</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中国扶贫基金会  中国石油天然气集团公司尼罗河公司</dc:title>
  <dc:subject/>
  <dc:creator>YlmF</dc:creator>
  <cp:keywords/>
  <cp:lastModifiedBy>卡门 糖</cp:lastModifiedBy>
  <cp:revision>21</cp:revision>
  <cp:lastPrinted>2014-11-03T08:27:00Z</cp:lastPrinted>
  <dcterms:created xsi:type="dcterms:W3CDTF">2018-08-24T08:06:00Z</dcterms:created>
  <dcterms:modified xsi:type="dcterms:W3CDTF">2019-01-18T07:28:00Z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